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rPr>
      </w:pPr>
      <w:r w:rsidDel="00000000" w:rsidR="00000000" w:rsidRPr="00000000">
        <w:rPr>
          <w:b w:val="1"/>
          <w:rtl w:val="0"/>
        </w:rPr>
        <w:t xml:space="preserve">CCTP :</w:t>
      </w:r>
    </w:p>
    <w:p w:rsidR="00000000" w:rsidDel="00000000" w:rsidP="00000000" w:rsidRDefault="00000000" w:rsidRPr="00000000" w14:paraId="00000002">
      <w:pPr>
        <w:jc w:val="both"/>
        <w:rPr>
          <w:b w:val="1"/>
          <w:color w:val="222222"/>
        </w:rPr>
      </w:pPr>
      <w:r w:rsidDel="00000000" w:rsidR="00000000" w:rsidRPr="00000000">
        <w:rPr>
          <w:color w:val="222222"/>
          <w:rtl w:val="0"/>
        </w:rPr>
        <w:t xml:space="preserve">La couche ou tapis de branches de saule est une technique de génie végétal utilisée pour stabiliser les berges érodées en installant un tapis de branche de saule directement plaqué sur le sol. Cette méthode permet de protéger la berge contre l’érosion et par la suite l'installation d’une strate arbustive.</w:t>
      </w:r>
      <w:r w:rsidDel="00000000" w:rsidR="00000000" w:rsidRPr="00000000">
        <w:rPr>
          <w:rtl w:val="0"/>
        </w:rPr>
      </w:r>
    </w:p>
    <w:p w:rsidR="00000000" w:rsidDel="00000000" w:rsidP="00000000" w:rsidRDefault="00000000" w:rsidRPr="00000000" w14:paraId="00000003">
      <w:pPr>
        <w:jc w:val="both"/>
        <w:rPr>
          <w:color w:val="222222"/>
        </w:rPr>
      </w:pPr>
      <w:r w:rsidDel="00000000" w:rsidR="00000000" w:rsidRPr="00000000">
        <w:rPr>
          <w:rtl w:val="0"/>
        </w:rPr>
        <w:t xml:space="preserve">La réalisation de la couche/tapis de branches se fera avec :</w:t>
      </w:r>
      <w:r w:rsidDel="00000000" w:rsidR="00000000" w:rsidRPr="00000000">
        <w:rPr>
          <w:rtl w:val="0"/>
        </w:rPr>
      </w:r>
    </w:p>
    <w:p w:rsidR="00000000" w:rsidDel="00000000" w:rsidP="00000000" w:rsidRDefault="00000000" w:rsidRPr="00000000" w14:paraId="00000004">
      <w:pPr>
        <w:numPr>
          <w:ilvl w:val="0"/>
          <w:numId w:val="3"/>
        </w:numPr>
        <w:spacing w:after="0" w:afterAutospacing="0" w:before="240" w:lineRule="auto"/>
        <w:ind w:left="720" w:hanging="360"/>
        <w:jc w:val="both"/>
        <w:rPr>
          <w:u w:val="none"/>
        </w:rPr>
      </w:pPr>
      <w:r w:rsidDel="00000000" w:rsidR="00000000" w:rsidRPr="00000000">
        <w:rPr>
          <w:color w:val="222222"/>
          <w:rtl w:val="0"/>
        </w:rPr>
        <w:t xml:space="preserve">Branches de saule vivant (longueur 1,8 à 2,5 m environ, diamètre à la base 1 à 3 cm environ), </w:t>
      </w:r>
      <w:r w:rsidDel="00000000" w:rsidR="00000000" w:rsidRPr="00000000">
        <w:rPr>
          <w:rtl w:val="0"/>
        </w:rPr>
        <w:t xml:space="preserve">fraîchement coupées et prélevées en période de repos végétatif (automne-hiver), densité conseillée de 45 à 60 U/ml</w:t>
      </w:r>
    </w:p>
    <w:p w:rsidR="00000000" w:rsidDel="00000000" w:rsidP="00000000" w:rsidRDefault="00000000" w:rsidRPr="00000000" w14:paraId="00000005">
      <w:pPr>
        <w:numPr>
          <w:ilvl w:val="0"/>
          <w:numId w:val="3"/>
        </w:numPr>
        <w:spacing w:after="0" w:afterAutospacing="0" w:before="0" w:beforeAutospacing="0" w:lineRule="auto"/>
        <w:ind w:left="720" w:hanging="360"/>
        <w:jc w:val="both"/>
        <w:rPr>
          <w:u w:val="none"/>
        </w:rPr>
      </w:pPr>
      <w:r w:rsidDel="00000000" w:rsidR="00000000" w:rsidRPr="00000000">
        <w:rPr>
          <w:rtl w:val="0"/>
        </w:rPr>
        <w:t xml:space="preserve">Piquets bois (châtaignier), longueur 1 à 1,5 m, diamètre 4 à 8 cm espacés de 1 m environ de manière longitudinale et transversale</w:t>
      </w:r>
    </w:p>
    <w:p w:rsidR="00000000" w:rsidDel="00000000" w:rsidP="00000000" w:rsidRDefault="00000000" w:rsidRPr="00000000" w14:paraId="00000006">
      <w:pPr>
        <w:numPr>
          <w:ilvl w:val="0"/>
          <w:numId w:val="3"/>
        </w:numPr>
        <w:spacing w:after="0" w:afterAutospacing="0" w:before="0" w:beforeAutospacing="0" w:lineRule="auto"/>
        <w:ind w:left="720" w:hanging="360"/>
        <w:jc w:val="both"/>
        <w:rPr>
          <w:u w:val="none"/>
        </w:rPr>
      </w:pPr>
      <w:r w:rsidDel="00000000" w:rsidR="00000000" w:rsidRPr="00000000">
        <w:rPr>
          <w:rtl w:val="0"/>
        </w:rPr>
        <w:t xml:space="preserve">Corde biodégradable (coco par exemple) ou fil de fer galvanisé</w:t>
      </w:r>
    </w:p>
    <w:p w:rsidR="00000000" w:rsidDel="00000000" w:rsidP="00000000" w:rsidRDefault="00000000" w:rsidRPr="00000000" w14:paraId="00000007">
      <w:pPr>
        <w:numPr>
          <w:ilvl w:val="0"/>
          <w:numId w:val="3"/>
        </w:numPr>
        <w:spacing w:after="240" w:before="0" w:beforeAutospacing="0" w:lineRule="auto"/>
        <w:ind w:left="720" w:hanging="360"/>
        <w:jc w:val="both"/>
        <w:rPr>
          <w:u w:val="none"/>
        </w:rPr>
      </w:pPr>
      <w:r w:rsidDel="00000000" w:rsidR="00000000" w:rsidRPr="00000000">
        <w:rPr>
          <w:color w:val="222222"/>
          <w:rtl w:val="0"/>
        </w:rPr>
        <w:t xml:space="preserve">Géotextile biodégradable (740 g/m² ou 900 g/m² conseillés, pour stabiliser le sol en phase initiale)</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Concernant la fourniture des branches de saule, leur prélèvement se fera durant la période de repos de la végétation, et de manière à ce que leur mise en place puisse s'effectuer rapidement (2 à 3 jours) après récolte. Le prélèvement en pépinière, le transport, la préparation des plants, la mise en jauge éventuel et la mise en œuvre des plants se dérouleront dans les règles de l'art pour permettre une bonne reprise végétale.</w:t>
      </w:r>
    </w:p>
    <w:p w:rsidR="00000000" w:rsidDel="00000000" w:rsidP="00000000" w:rsidRDefault="00000000" w:rsidRPr="00000000" w14:paraId="00000009">
      <w:pPr>
        <w:spacing w:after="240" w:before="240" w:lineRule="auto"/>
        <w:jc w:val="both"/>
        <w:rPr>
          <w:b w:val="1"/>
        </w:rPr>
      </w:pPr>
      <w:r w:rsidDel="00000000" w:rsidR="00000000" w:rsidRPr="00000000">
        <w:rPr>
          <w:rtl w:val="0"/>
        </w:rPr>
        <w:t xml:space="preserve">La Maîtrise d'œuvre devra valider la provenance des fournitures. Les végétaux (branches de saule) seront issues d'une pépinière spécialisée et de qualité au moins égale à Natura Gabions ou similaire.</w:t>
      </w:r>
      <w:r w:rsidDel="00000000" w:rsidR="00000000" w:rsidRPr="00000000">
        <w:rPr>
          <w:rtl w:val="0"/>
        </w:rPr>
      </w:r>
    </w:p>
    <w:p w:rsidR="00000000" w:rsidDel="00000000" w:rsidP="00000000" w:rsidRDefault="00000000" w:rsidRPr="00000000" w14:paraId="0000000A">
      <w:pPr>
        <w:jc w:val="both"/>
        <w:rPr>
          <w:b w:val="1"/>
        </w:rPr>
      </w:pPr>
      <w:r w:rsidDel="00000000" w:rsidR="00000000" w:rsidRPr="00000000">
        <w:rPr>
          <w:rtl w:val="0"/>
        </w:rPr>
        <w:t xml:space="preserve">Le tapis de branches sera mis en place de la manière suivante :</w:t>
      </w:r>
      <w:r w:rsidDel="00000000" w:rsidR="00000000" w:rsidRPr="00000000">
        <w:rPr>
          <w:rtl w:val="0"/>
        </w:rPr>
      </w:r>
    </w:p>
    <w:p w:rsidR="00000000" w:rsidDel="00000000" w:rsidP="00000000" w:rsidRDefault="00000000" w:rsidRPr="00000000" w14:paraId="0000000B">
      <w:pPr>
        <w:numPr>
          <w:ilvl w:val="0"/>
          <w:numId w:val="1"/>
        </w:numPr>
        <w:spacing w:after="0" w:afterAutospacing="0" w:before="240" w:lineRule="auto"/>
        <w:ind w:left="720" w:hanging="360"/>
        <w:jc w:val="both"/>
      </w:pPr>
      <w:r w:rsidDel="00000000" w:rsidR="00000000" w:rsidRPr="00000000">
        <w:rPr>
          <w:rtl w:val="0"/>
        </w:rPr>
        <w:t xml:space="preserve">Niveler le sol</w:t>
      </w:r>
    </w:p>
    <w:p w:rsidR="00000000" w:rsidDel="00000000" w:rsidP="00000000" w:rsidRDefault="00000000" w:rsidRPr="00000000" w14:paraId="0000000C">
      <w:pPr>
        <w:numPr>
          <w:ilvl w:val="0"/>
          <w:numId w:val="1"/>
        </w:numPr>
        <w:spacing w:after="0" w:afterAutospacing="0" w:before="0" w:beforeAutospacing="0" w:lineRule="auto"/>
        <w:ind w:left="720" w:hanging="360"/>
        <w:jc w:val="both"/>
      </w:pPr>
      <w:r w:rsidDel="00000000" w:rsidR="00000000" w:rsidRPr="00000000">
        <w:rPr>
          <w:rtl w:val="0"/>
        </w:rPr>
        <w:t xml:space="preserve">Étaler les branches de saule sur la berge, perpendiculairement aux écoulements</w:t>
      </w:r>
    </w:p>
    <w:p w:rsidR="00000000" w:rsidDel="00000000" w:rsidP="00000000" w:rsidRDefault="00000000" w:rsidRPr="00000000" w14:paraId="0000000D">
      <w:pPr>
        <w:numPr>
          <w:ilvl w:val="0"/>
          <w:numId w:val="2"/>
        </w:numPr>
        <w:spacing w:after="0" w:afterAutospacing="0" w:before="0" w:beforeAutospacing="0" w:lineRule="auto"/>
        <w:ind w:left="720" w:hanging="360"/>
        <w:jc w:val="both"/>
      </w:pPr>
      <w:r w:rsidDel="00000000" w:rsidR="00000000" w:rsidRPr="00000000">
        <w:rPr>
          <w:rtl w:val="0"/>
        </w:rPr>
        <w:t xml:space="preserve">Veiller à ce que la base des branches soit dirigée en bas de la berge et enfoncée dans le sol et que la partie supérieure des branches soit dirigée vers le haut de berge</w:t>
      </w:r>
    </w:p>
    <w:p w:rsidR="00000000" w:rsidDel="00000000" w:rsidP="00000000" w:rsidRDefault="00000000" w:rsidRPr="00000000" w14:paraId="0000000E">
      <w:pPr>
        <w:numPr>
          <w:ilvl w:val="0"/>
          <w:numId w:val="2"/>
        </w:numPr>
        <w:spacing w:after="0" w:afterAutospacing="0" w:before="0" w:beforeAutospacing="0" w:lineRule="auto"/>
        <w:ind w:left="720" w:hanging="360"/>
        <w:jc w:val="both"/>
      </w:pPr>
      <w:r w:rsidDel="00000000" w:rsidR="00000000" w:rsidRPr="00000000">
        <w:rPr>
          <w:rtl w:val="0"/>
        </w:rPr>
        <w:t xml:space="preserve">Superposer si besoin sur plusieurs couches (2 à 3 cm) pour une meilleure densité</w:t>
      </w:r>
    </w:p>
    <w:p w:rsidR="00000000" w:rsidDel="00000000" w:rsidP="00000000" w:rsidRDefault="00000000" w:rsidRPr="00000000" w14:paraId="0000000F">
      <w:pPr>
        <w:numPr>
          <w:ilvl w:val="0"/>
          <w:numId w:val="2"/>
        </w:numPr>
        <w:spacing w:after="0" w:afterAutospacing="0" w:before="0" w:beforeAutospacing="0" w:lineRule="auto"/>
        <w:ind w:left="720" w:hanging="360"/>
        <w:jc w:val="both"/>
      </w:pPr>
      <w:r w:rsidDel="00000000" w:rsidR="00000000" w:rsidRPr="00000000">
        <w:rPr>
          <w:rtl w:val="0"/>
        </w:rPr>
        <w:t xml:space="preserve">Tasser pour assurer un bon contact avec le sol</w:t>
      </w:r>
    </w:p>
    <w:p w:rsidR="00000000" w:rsidDel="00000000" w:rsidP="00000000" w:rsidRDefault="00000000" w:rsidRPr="00000000" w14:paraId="00000010">
      <w:pPr>
        <w:numPr>
          <w:ilvl w:val="0"/>
          <w:numId w:val="2"/>
        </w:numPr>
        <w:spacing w:after="0" w:afterAutospacing="0" w:before="0" w:beforeAutospacing="0" w:lineRule="auto"/>
        <w:ind w:left="720" w:hanging="360"/>
        <w:jc w:val="both"/>
      </w:pPr>
      <w:r w:rsidDel="00000000" w:rsidR="00000000" w:rsidRPr="00000000">
        <w:rPr>
          <w:rtl w:val="0"/>
        </w:rPr>
        <w:t xml:space="preserve">Option conseillée : Recouvrir d’un géotextile/géofilet coco 740 g/m² ou 900 g/m² qui sera plaqué au sol à l’aide d’agrafes métalliques ou bois</w:t>
      </w:r>
    </w:p>
    <w:p w:rsidR="00000000" w:rsidDel="00000000" w:rsidP="00000000" w:rsidRDefault="00000000" w:rsidRPr="00000000" w14:paraId="00000011">
      <w:pPr>
        <w:numPr>
          <w:ilvl w:val="0"/>
          <w:numId w:val="2"/>
        </w:numPr>
        <w:spacing w:after="0" w:afterAutospacing="0" w:before="0" w:beforeAutospacing="0" w:lineRule="auto"/>
        <w:ind w:left="720" w:hanging="360"/>
        <w:jc w:val="both"/>
      </w:pPr>
      <w:r w:rsidDel="00000000" w:rsidR="00000000" w:rsidRPr="00000000">
        <w:rPr>
          <w:rtl w:val="0"/>
        </w:rPr>
        <w:t xml:space="preserve">Planter des piquets/pieux en bois tous les 1 m et en quinconce</w:t>
      </w:r>
    </w:p>
    <w:p w:rsidR="00000000" w:rsidDel="00000000" w:rsidP="00000000" w:rsidRDefault="00000000" w:rsidRPr="00000000" w14:paraId="00000012">
      <w:pPr>
        <w:numPr>
          <w:ilvl w:val="0"/>
          <w:numId w:val="2"/>
        </w:numPr>
        <w:spacing w:after="0" w:afterAutospacing="0" w:before="0" w:beforeAutospacing="0" w:lineRule="auto"/>
        <w:ind w:left="720" w:hanging="360"/>
        <w:jc w:val="both"/>
      </w:pPr>
      <w:r w:rsidDel="00000000" w:rsidR="00000000" w:rsidRPr="00000000">
        <w:rPr>
          <w:rtl w:val="0"/>
        </w:rPr>
        <w:t xml:space="preserve">Relier les piquets entre eux avec du fil de fer galvanisé ou des liens naturels (conseillé car plus écologique)</w:t>
      </w:r>
    </w:p>
    <w:p w:rsidR="00000000" w:rsidDel="00000000" w:rsidP="00000000" w:rsidRDefault="00000000" w:rsidRPr="00000000" w14:paraId="00000013">
      <w:pPr>
        <w:numPr>
          <w:ilvl w:val="0"/>
          <w:numId w:val="2"/>
        </w:numPr>
        <w:spacing w:after="0" w:afterAutospacing="0" w:before="0" w:beforeAutospacing="0" w:lineRule="auto"/>
        <w:ind w:left="720" w:hanging="360"/>
        <w:jc w:val="both"/>
      </w:pPr>
      <w:r w:rsidDel="00000000" w:rsidR="00000000" w:rsidRPr="00000000">
        <w:rPr>
          <w:rtl w:val="0"/>
        </w:rPr>
        <w:t xml:space="preserve">Rebattre à nouveau les pieux pour compresser au sol les branches par effet de plaquage du fil de fer ou du lien naturel</w:t>
      </w:r>
    </w:p>
    <w:p w:rsidR="00000000" w:rsidDel="00000000" w:rsidP="00000000" w:rsidRDefault="00000000" w:rsidRPr="00000000" w14:paraId="00000014">
      <w:pPr>
        <w:numPr>
          <w:ilvl w:val="0"/>
          <w:numId w:val="2"/>
        </w:numPr>
        <w:spacing w:after="240" w:before="0" w:beforeAutospacing="0" w:lineRule="auto"/>
        <w:ind w:left="720" w:hanging="360"/>
        <w:jc w:val="both"/>
      </w:pPr>
      <w:r w:rsidDel="00000000" w:rsidR="00000000" w:rsidRPr="00000000">
        <w:rPr>
          <w:rtl w:val="0"/>
        </w:rPr>
        <w:t xml:space="preserve">Remblayer par une fine couche de terre de 5 cm d’épaisseur environ sur les branches pour optimiser la reprise végétale</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Les saules utilisés pour les branches (ramilles) seront à choisir parmi les variétés suivantes : Salix viminalis (osier des vanniers), Salix aurita (saule à oreillettes), Salix eleagnos (saule drapé), Salix purpurea (saule pourpre), Salix cinerea (saule cendré), Salix caprea (Saule marsault), Salix atrocinerea (saule roux), Salix triandra (saule à trois étamines).</w:t>
      </w:r>
    </w:p>
    <w:p w:rsidR="00000000" w:rsidDel="00000000" w:rsidP="00000000" w:rsidRDefault="00000000" w:rsidRPr="00000000" w14:paraId="00000016">
      <w:pPr>
        <w:jc w:val="both"/>
        <w:rPr/>
      </w:pPr>
      <w:r w:rsidDel="00000000" w:rsidR="00000000" w:rsidRPr="00000000">
        <w:rPr>
          <w:rtl w:val="0"/>
        </w:rPr>
        <w:t xml:space="preserve">Il n'y aura pas de variétés hybrides ou cassantes.</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L'utilisation de matériaux morts ou malades non susceptibles d'une reprise saine est proscrite.</w:t>
      </w:r>
    </w:p>
    <w:p w:rsidR="00000000" w:rsidDel="00000000" w:rsidP="00000000" w:rsidRDefault="00000000" w:rsidRPr="00000000" w14:paraId="00000019">
      <w:pPr>
        <w:jc w:val="both"/>
        <w:rPr>
          <w:b w:val="1"/>
        </w:rPr>
      </w:pPr>
      <w:r w:rsidDel="00000000" w:rsidR="00000000" w:rsidRPr="00000000">
        <w:rPr>
          <w:rtl w:val="0"/>
        </w:rPr>
      </w:r>
    </w:p>
    <w:p w:rsidR="00000000" w:rsidDel="00000000" w:rsidP="00000000" w:rsidRDefault="00000000" w:rsidRPr="00000000" w14:paraId="0000001A">
      <w:pPr>
        <w:jc w:val="both"/>
        <w:rPr>
          <w:b w:val="1"/>
        </w:rPr>
      </w:pPr>
      <w:r w:rsidDel="00000000" w:rsidR="00000000" w:rsidRPr="00000000">
        <w:rPr>
          <w:rtl w:val="0"/>
        </w:rPr>
      </w:r>
    </w:p>
    <w:p w:rsidR="00000000" w:rsidDel="00000000" w:rsidP="00000000" w:rsidRDefault="00000000" w:rsidRPr="00000000" w14:paraId="0000001B">
      <w:pPr>
        <w:jc w:val="both"/>
        <w:rPr>
          <w:b w:val="1"/>
        </w:rPr>
      </w:pPr>
      <w:r w:rsidDel="00000000" w:rsidR="00000000" w:rsidRPr="00000000">
        <w:rPr>
          <w:b w:val="1"/>
          <w:rtl w:val="0"/>
        </w:rPr>
        <w:t xml:space="preserve">BPU : </w:t>
      </w:r>
    </w:p>
    <w:p w:rsidR="00000000" w:rsidDel="00000000" w:rsidP="00000000" w:rsidRDefault="00000000" w:rsidRPr="00000000" w14:paraId="0000001C">
      <w:pPr>
        <w:jc w:val="both"/>
        <w:rPr/>
      </w:pPr>
      <w:r w:rsidDel="00000000" w:rsidR="00000000" w:rsidRPr="00000000">
        <w:rPr>
          <w:rtl w:val="0"/>
        </w:rPr>
        <w:t xml:space="preserve">Fourniture et pose de couche de branches</w:t>
      </w:r>
    </w:p>
    <w:p w:rsidR="00000000" w:rsidDel="00000000" w:rsidP="00000000" w:rsidRDefault="00000000" w:rsidRPr="00000000" w14:paraId="0000001D">
      <w:pPr>
        <w:jc w:val="both"/>
        <w:rPr>
          <w:b w:val="1"/>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Ce prix rémunère, au mètre linéaire, la fourniture et la mise en œuvre d’un tapis de branches, conformément aux prescriptions du CCTP, comprenant aussi les opérations futures (entretien et garantie de reprise).</w:t>
      </w:r>
    </w:p>
    <w:p w:rsidR="00000000" w:rsidDel="00000000" w:rsidP="00000000" w:rsidRDefault="00000000" w:rsidRPr="00000000" w14:paraId="0000001F">
      <w:pPr>
        <w:jc w:val="both"/>
        <w:rPr/>
      </w:pPr>
      <w:r w:rsidDel="00000000" w:rsidR="00000000" w:rsidRPr="00000000">
        <w:rPr>
          <w:rtl w:val="0"/>
        </w:rPr>
        <w:t xml:space="preserve">Ce prix comprend:</w:t>
      </w:r>
    </w:p>
    <w:p w:rsidR="00000000" w:rsidDel="00000000" w:rsidP="00000000" w:rsidRDefault="00000000" w:rsidRPr="00000000" w14:paraId="00000020">
      <w:pPr>
        <w:jc w:val="both"/>
        <w:rPr/>
      </w:pPr>
      <w:r w:rsidDel="00000000" w:rsidR="00000000" w:rsidRPr="00000000">
        <w:rPr>
          <w:rtl w:val="0"/>
        </w:rPr>
        <w:t xml:space="preserve">- La fourniture, la livraison, le déchargement, l'amenée à pied d'œuvre, la mise en oeuvre de la couche de branches (pieux, branches de saule, géotextile biodégradable</w:t>
      </w:r>
      <w:r w:rsidDel="00000000" w:rsidR="00000000" w:rsidRPr="00000000">
        <w:rPr>
          <w:color w:val="222222"/>
          <w:rtl w:val="0"/>
        </w:rPr>
        <w:t xml:space="preserve">) </w:t>
      </w:r>
      <w:r w:rsidDel="00000000" w:rsidR="00000000" w:rsidRPr="00000000">
        <w:rPr>
          <w:rtl w:val="0"/>
        </w:rPr>
        <w:t xml:space="preserve">et tout accessoires</w:t>
      </w:r>
    </w:p>
    <w:p w:rsidR="00000000" w:rsidDel="00000000" w:rsidP="00000000" w:rsidRDefault="00000000" w:rsidRPr="00000000" w14:paraId="00000021">
      <w:pPr>
        <w:jc w:val="both"/>
        <w:rPr/>
      </w:pPr>
      <w:r w:rsidDel="00000000" w:rsidR="00000000" w:rsidRPr="00000000">
        <w:rPr>
          <w:rtl w:val="0"/>
        </w:rPr>
        <w:t xml:space="preserve">- L'ensemble des prestations nécessaires à la pose conformément aux prescriptions du CCTP</w:t>
      </w:r>
    </w:p>
    <w:p w:rsidR="00000000" w:rsidDel="00000000" w:rsidP="00000000" w:rsidRDefault="00000000" w:rsidRPr="00000000" w14:paraId="00000022">
      <w:pPr>
        <w:jc w:val="both"/>
        <w:rPr/>
      </w:pPr>
      <w:r w:rsidDel="00000000" w:rsidR="00000000" w:rsidRPr="00000000">
        <w:rPr>
          <w:rtl w:val="0"/>
        </w:rPr>
        <w:t xml:space="preserve">- Toutes les sujétions dues aux contraintes du site et liées à la méthodologie proposée par l'entrepreneur</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t xml:space="preserve">Le ml ……</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b w:val="1"/>
        </w:rPr>
      </w:pPr>
      <w:r w:rsidDel="00000000" w:rsidR="00000000" w:rsidRPr="00000000">
        <w:rPr>
          <w:b w:val="1"/>
          <w:rtl w:val="0"/>
        </w:rPr>
        <w:t xml:space="preserve">DQE :</w:t>
      </w:r>
    </w:p>
    <w:p w:rsidR="00000000" w:rsidDel="00000000" w:rsidP="00000000" w:rsidRDefault="00000000" w:rsidRPr="00000000" w14:paraId="00000028">
      <w:pPr>
        <w:jc w:val="both"/>
        <w:rPr/>
      </w:pPr>
      <w:r w:rsidDel="00000000" w:rsidR="00000000" w:rsidRPr="00000000">
        <w:rPr>
          <w:rtl w:val="0"/>
        </w:rPr>
        <w:t xml:space="preserve">Fourniture et pose de couche de branches</w:t>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t xml:space="preserve">Le ml ……</w:t>
      </w:r>
    </w:p>
    <w:p w:rsidR="00000000" w:rsidDel="00000000" w:rsidP="00000000" w:rsidRDefault="00000000" w:rsidRPr="00000000" w14:paraId="0000002B">
      <w:pPr>
        <w:spacing w:after="240" w:before="240" w:lineRule="auto"/>
        <w:jc w:val="both"/>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jc w:val="center"/>
      <w:rPr>
        <w:i w:val="1"/>
      </w:rPr>
    </w:pPr>
    <w:r w:rsidDel="00000000" w:rsidR="00000000" w:rsidRPr="00000000">
      <w:rPr>
        <w:i w:val="1"/>
        <w:rtl w:val="0"/>
      </w:rPr>
      <w:t xml:space="preserve">NATURA GABIONS</w:t>
    </w:r>
  </w:p>
  <w:p w:rsidR="00000000" w:rsidDel="00000000" w:rsidP="00000000" w:rsidRDefault="00000000" w:rsidRPr="00000000" w14:paraId="0000002E">
    <w:pPr>
      <w:jc w:val="center"/>
      <w:rPr>
        <w:i w:val="1"/>
      </w:rPr>
    </w:pPr>
    <w:r w:rsidDel="00000000" w:rsidR="00000000" w:rsidRPr="00000000">
      <w:rPr>
        <w:i w:val="1"/>
        <w:rtl w:val="0"/>
      </w:rPr>
      <w:t xml:space="preserve">24 rue Jean-Baptiste Peru – 26200 MONTELIMAR – France</w:t>
    </w:r>
  </w:p>
  <w:p w:rsidR="00000000" w:rsidDel="00000000" w:rsidP="00000000" w:rsidRDefault="00000000" w:rsidRPr="00000000" w14:paraId="0000002F">
    <w:pPr>
      <w:jc w:val="center"/>
      <w:rPr>
        <w:i w:val="1"/>
      </w:rPr>
    </w:pPr>
    <w:r w:rsidDel="00000000" w:rsidR="00000000" w:rsidRPr="00000000">
      <w:rPr>
        <w:i w:val="1"/>
        <w:rtl w:val="0"/>
      </w:rPr>
      <w:t xml:space="preserve">+33 (0)6 31 34 40 72 - </w:t>
    </w:r>
    <w:hyperlink r:id="rId1">
      <w:r w:rsidDel="00000000" w:rsidR="00000000" w:rsidRPr="00000000">
        <w:rPr>
          <w:i w:val="1"/>
          <w:color w:val="1155cc"/>
          <w:u w:val="single"/>
          <w:rtl w:val="0"/>
        </w:rPr>
        <w:t xml:space="preserve">contact@naturagabions.fr</w:t>
      </w:r>
    </w:hyperlink>
    <w:r w:rsidDel="00000000" w:rsidR="00000000" w:rsidRPr="00000000">
      <w:rPr>
        <w:i w:val="1"/>
        <w:rtl w:val="0"/>
      </w:rPr>
      <w:t xml:space="preserve"> - </w:t>
    </w:r>
    <w:hyperlink r:id="rId2">
      <w:r w:rsidDel="00000000" w:rsidR="00000000" w:rsidRPr="00000000">
        <w:rPr>
          <w:i w:val="1"/>
          <w:color w:val="1155cc"/>
          <w:u w:val="single"/>
          <w:rtl w:val="0"/>
        </w:rPr>
        <w:t xml:space="preserve">www.naturagabions.fr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jc w:val="center"/>
      <w:rPr>
        <w:b w:val="1"/>
        <w:sz w:val="28"/>
        <w:szCs w:val="28"/>
      </w:rPr>
    </w:pPr>
    <w:r w:rsidDel="00000000" w:rsidR="00000000" w:rsidRPr="00000000">
      <w:rPr>
        <w:b w:val="1"/>
        <w:sz w:val="28"/>
        <w:szCs w:val="28"/>
      </w:rPr>
      <w:pict>
        <v:shape id="PowerPlusWaterMarkObject1" style="position:absolute;width:548.196997914633pt;height:90.00306261077529pt;rotation:315;z-index:-503316481;mso-position-horizontal-relative:margin;mso-position-horizontal:center;mso-position-vertical-relative:margin;mso-position-vertical:center;" fillcolor="#e8eaed" stroked="f" type="#_x0000_t136">
          <v:fill angle="0" opacity="65536f"/>
          <v:textpath fitshape="t" string="Natura Gabions" style="font-family:&amp;quot;Arial&amp;quot;;font-size:1pt;"/>
        </v:shape>
      </w:pict>
    </w:r>
    <w:r w:rsidDel="00000000" w:rsidR="00000000" w:rsidRPr="00000000">
      <w:rPr>
        <w:b w:val="1"/>
        <w:sz w:val="28"/>
        <w:szCs w:val="28"/>
        <w:rtl w:val="0"/>
      </w:rPr>
      <w:t xml:space="preserve">Modèle CCTP/BPU/DQE : </w:t>
    </w:r>
    <w:r w:rsidDel="00000000" w:rsidR="00000000" w:rsidRPr="00000000">
      <w:rPr>
        <w:b w:val="1"/>
        <w:color w:val="222222"/>
        <w:sz w:val="28"/>
        <w:szCs w:val="28"/>
        <w:rtl w:val="0"/>
      </w:rPr>
      <w:t xml:space="preserve">Couche/Tapis de branches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ntact@naturatechniques.fr" TargetMode="External"/><Relationship Id="rId2" Type="http://schemas.openxmlformats.org/officeDocument/2006/relationships/hyperlink" Target="http://www.naturatechniques.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