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rPr>
      </w:pPr>
      <w:r w:rsidDel="00000000" w:rsidR="00000000" w:rsidRPr="00000000">
        <w:rPr>
          <w:b w:val="1"/>
          <w:rtl w:val="0"/>
        </w:rPr>
        <w:t xml:space="preserve">CCTP :</w:t>
      </w:r>
    </w:p>
    <w:p w:rsidR="00000000" w:rsidDel="00000000" w:rsidP="00000000" w:rsidRDefault="00000000" w:rsidRPr="00000000" w14:paraId="00000002">
      <w:pPr>
        <w:jc w:val="both"/>
        <w:rPr/>
      </w:pPr>
      <w:r w:rsidDel="00000000" w:rsidR="00000000" w:rsidRPr="00000000">
        <w:rPr>
          <w:rtl w:val="0"/>
        </w:rPr>
        <w:t xml:space="preserve">Ce tapis anti érosif 100% permet d’assurer la stabilisation des </w:t>
      </w:r>
      <w:r w:rsidDel="00000000" w:rsidR="00000000" w:rsidRPr="00000000">
        <w:rPr>
          <w:color w:val="222222"/>
          <w:rtl w:val="0"/>
        </w:rPr>
        <w:t xml:space="preserve">sols et le contrôle de l’érosion sur des fortes contraintes (pentes, vitesses d'écoulement, batillage). La conception en 3D permet de retenir le sol, de piéger les sédiments et de favoriser la végétalisation.</w:t>
      </w: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La géogrille participe ainsi à la tenue de terre dès la pose. Elle favorise la végétalisation par un mélange grainier, plantation d'hélophytes, arbustes ou arbres. Elle est constituée </w:t>
      </w:r>
    </w:p>
    <w:p w:rsidR="00000000" w:rsidDel="00000000" w:rsidP="00000000" w:rsidRDefault="00000000" w:rsidRPr="00000000" w14:paraId="00000004">
      <w:pPr>
        <w:jc w:val="both"/>
        <w:rPr>
          <w:color w:val="222222"/>
        </w:rPr>
      </w:pPr>
      <w:r w:rsidDel="00000000" w:rsidR="00000000" w:rsidRPr="00000000">
        <w:rPr>
          <w:color w:val="222222"/>
          <w:rtl w:val="0"/>
        </w:rPr>
        <w:t xml:space="preserve">d’une structure en fibres de coco et maintenue par trois grilles en polypropylène liées et stabilisées aux UV.</w:t>
      </w:r>
    </w:p>
    <w:p w:rsidR="00000000" w:rsidDel="00000000" w:rsidP="00000000" w:rsidRDefault="00000000" w:rsidRPr="00000000" w14:paraId="00000005">
      <w:pPr>
        <w:jc w:val="both"/>
        <w:rPr/>
      </w:pPr>
      <w:r w:rsidDel="00000000" w:rsidR="00000000" w:rsidRPr="00000000">
        <w:rPr>
          <w:rtl w:val="0"/>
        </w:rPr>
        <w:t xml:space="preserve">Dans le cas d'un semis, celui-ci est réalisé avant la pose de la géogrille.</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La Maîtrise d'œuvre devra valider la provenance de la </w:t>
      </w:r>
      <w:r w:rsidDel="00000000" w:rsidR="00000000" w:rsidRPr="00000000">
        <w:rPr>
          <w:color w:val="222222"/>
          <w:rtl w:val="0"/>
        </w:rPr>
        <w:t xml:space="preserve">géogrille tridimensionnelle coco 3D</w:t>
      </w:r>
      <w:r w:rsidDel="00000000" w:rsidR="00000000" w:rsidRPr="00000000">
        <w:rPr>
          <w:rtl w:val="0"/>
        </w:rPr>
        <w:t xml:space="preserve"> et elle sera de type Natura Gabions ou de qualité au moins équivalente.</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Des agrafes métalliques de 40x10x10 cm de 6 mm de diamètre permettent de maintenir plaquer contre le sol la </w:t>
      </w:r>
      <w:r w:rsidDel="00000000" w:rsidR="00000000" w:rsidRPr="00000000">
        <w:rPr>
          <w:color w:val="222222"/>
          <w:rtl w:val="0"/>
        </w:rPr>
        <w:t xml:space="preserve">géogrille tridimensionnelle coco 3D</w:t>
      </w:r>
      <w:r w:rsidDel="00000000" w:rsidR="00000000" w:rsidRPr="00000000">
        <w:rPr>
          <w:rtl w:val="0"/>
        </w:rPr>
        <w:t xml:space="preserve">. Prévoir 3 à 5 agrafes par m</w:t>
      </w:r>
      <w:r w:rsidDel="00000000" w:rsidR="00000000" w:rsidRPr="00000000">
        <w:rPr>
          <w:color w:val="222222"/>
          <w:rtl w:val="0"/>
        </w:rPr>
        <w:t xml:space="preserve">²</w:t>
      </w:r>
      <w:r w:rsidDel="00000000" w:rsidR="00000000" w:rsidRPr="00000000">
        <w:rPr>
          <w:rtl w:val="0"/>
        </w:rPr>
        <w:t xml:space="preserve"> selon la pente, les sollicitations hydrauliques (pluies, crues, vitesses d'écoulements) et les contraintes éoliennes.</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La </w:t>
      </w:r>
      <w:r w:rsidDel="00000000" w:rsidR="00000000" w:rsidRPr="00000000">
        <w:rPr>
          <w:color w:val="222222"/>
          <w:rtl w:val="0"/>
        </w:rPr>
        <w:t xml:space="preserve">géogrille tridimensionnelle coco 3D</w:t>
      </w:r>
      <w:r w:rsidDel="00000000" w:rsidR="00000000" w:rsidRPr="00000000">
        <w:rPr>
          <w:rtl w:val="0"/>
        </w:rPr>
        <w:t xml:space="preserve"> devra respecter les spécifications minimales suivantes :</w:t>
      </w:r>
    </w:p>
    <w:p w:rsidR="00000000" w:rsidDel="00000000" w:rsidP="00000000" w:rsidRDefault="00000000" w:rsidRPr="00000000" w14:paraId="0000000B">
      <w:pPr>
        <w:numPr>
          <w:ilvl w:val="0"/>
          <w:numId w:val="2"/>
        </w:numPr>
        <w:spacing w:after="0" w:afterAutospacing="0" w:before="240" w:lineRule="auto"/>
        <w:ind w:left="720" w:hanging="360"/>
        <w:jc w:val="both"/>
        <w:rPr/>
      </w:pPr>
      <w:r w:rsidDel="00000000" w:rsidR="00000000" w:rsidRPr="00000000">
        <w:rPr>
          <w:rtl w:val="0"/>
        </w:rPr>
        <w:t xml:space="preserve">Grammage : 610 g/m²</w:t>
      </w:r>
    </w:p>
    <w:p w:rsidR="00000000" w:rsidDel="00000000" w:rsidP="00000000" w:rsidRDefault="00000000" w:rsidRPr="00000000" w14:paraId="0000000C">
      <w:pPr>
        <w:numPr>
          <w:ilvl w:val="0"/>
          <w:numId w:val="2"/>
        </w:numPr>
        <w:spacing w:after="0" w:afterAutospacing="0" w:before="0" w:beforeAutospacing="0" w:lineRule="auto"/>
        <w:ind w:left="720" w:hanging="360"/>
        <w:jc w:val="both"/>
        <w:rPr/>
      </w:pPr>
      <w:r w:rsidDel="00000000" w:rsidR="00000000" w:rsidRPr="00000000">
        <w:rPr>
          <w:rtl w:val="0"/>
        </w:rPr>
        <w:t xml:space="preserve">Structure : fibre de coco maintenues à l'intérieur de 3 grilles synthétiques (2 plates et une ondulée)</w:t>
      </w:r>
      <w:r w:rsidDel="00000000" w:rsidR="00000000" w:rsidRPr="00000000">
        <w:rPr>
          <w:rtl w:val="0"/>
        </w:rPr>
      </w:r>
    </w:p>
    <w:p w:rsidR="00000000" w:rsidDel="00000000" w:rsidP="00000000" w:rsidRDefault="00000000" w:rsidRPr="00000000" w14:paraId="0000000D">
      <w:pPr>
        <w:widowControl w:val="0"/>
        <w:numPr>
          <w:ilvl w:val="0"/>
          <w:numId w:val="2"/>
        </w:numPr>
        <w:spacing w:after="0" w:afterAutospacing="0" w:before="0" w:beforeAutospacing="0" w:line="240" w:lineRule="auto"/>
        <w:ind w:left="720" w:hanging="360"/>
        <w:jc w:val="both"/>
        <w:rPr/>
      </w:pPr>
      <w:r w:rsidDel="00000000" w:rsidR="00000000" w:rsidRPr="00000000">
        <w:rPr>
          <w:rtl w:val="0"/>
        </w:rPr>
        <w:t xml:space="preserve">Résistances à la traction (sens Production x sens travers) : 8,1 x 19,8 KN/m </w:t>
      </w:r>
    </w:p>
    <w:p w:rsidR="00000000" w:rsidDel="00000000" w:rsidP="00000000" w:rsidRDefault="00000000" w:rsidRPr="00000000" w14:paraId="0000000E">
      <w:pPr>
        <w:widowControl w:val="0"/>
        <w:numPr>
          <w:ilvl w:val="0"/>
          <w:numId w:val="2"/>
        </w:numPr>
        <w:spacing w:after="0" w:afterAutospacing="0" w:before="0" w:beforeAutospacing="0" w:line="240" w:lineRule="auto"/>
        <w:ind w:left="720" w:hanging="360"/>
        <w:jc w:val="both"/>
        <w:rPr/>
      </w:pPr>
      <w:r w:rsidDel="00000000" w:rsidR="00000000" w:rsidRPr="00000000">
        <w:rPr>
          <w:rtl w:val="0"/>
        </w:rPr>
        <w:t xml:space="preserve">Épaisseur : 15 mm</w:t>
      </w:r>
    </w:p>
    <w:p w:rsidR="00000000" w:rsidDel="00000000" w:rsidP="00000000" w:rsidRDefault="00000000" w:rsidRPr="00000000" w14:paraId="0000000F">
      <w:pPr>
        <w:widowControl w:val="0"/>
        <w:numPr>
          <w:ilvl w:val="0"/>
          <w:numId w:val="2"/>
        </w:numPr>
        <w:spacing w:after="0" w:afterAutospacing="0" w:before="0" w:beforeAutospacing="0" w:line="240" w:lineRule="auto"/>
        <w:ind w:left="720" w:hanging="360"/>
        <w:jc w:val="both"/>
        <w:rPr/>
      </w:pPr>
      <w:r w:rsidDel="00000000" w:rsidR="00000000" w:rsidRPr="00000000">
        <w:rPr>
          <w:rtl w:val="0"/>
        </w:rPr>
        <w:t xml:space="preserve">Vitesses d’écoulements admissibles estimées (sans végétation) : 3,0 m/s </w:t>
      </w:r>
      <w:r w:rsidDel="00000000" w:rsidR="00000000" w:rsidRPr="00000000">
        <w:rPr>
          <w:rtl w:val="0"/>
        </w:rPr>
      </w:r>
    </w:p>
    <w:p w:rsidR="00000000" w:rsidDel="00000000" w:rsidP="00000000" w:rsidRDefault="00000000" w:rsidRPr="00000000" w14:paraId="00000010">
      <w:pPr>
        <w:numPr>
          <w:ilvl w:val="0"/>
          <w:numId w:val="2"/>
        </w:numPr>
        <w:spacing w:after="240" w:before="0" w:beforeAutospacing="0" w:lineRule="auto"/>
        <w:ind w:left="720" w:hanging="360"/>
        <w:jc w:val="both"/>
        <w:rPr/>
      </w:pPr>
      <w:r w:rsidDel="00000000" w:rsidR="00000000" w:rsidRPr="00000000">
        <w:rPr>
          <w:rtl w:val="0"/>
        </w:rPr>
        <w:t xml:space="preserve">P</w:t>
      </w:r>
      <w:r w:rsidDel="00000000" w:rsidR="00000000" w:rsidRPr="00000000">
        <w:rPr>
          <w:rtl w:val="0"/>
        </w:rPr>
        <w:t xml:space="preserve">ente maximale admissible conseillée en % et H/V : 150% soit 2/3</w:t>
      </w:r>
      <w:r w:rsidDel="00000000" w:rsidR="00000000" w:rsidRPr="00000000">
        <w:rPr>
          <w:rtl w:val="0"/>
        </w:rPr>
      </w:r>
    </w:p>
    <w:p w:rsidR="00000000" w:rsidDel="00000000" w:rsidP="00000000" w:rsidRDefault="00000000" w:rsidRPr="00000000" w14:paraId="00000011">
      <w:pPr>
        <w:spacing w:after="240" w:before="240" w:lineRule="auto"/>
        <w:jc w:val="both"/>
        <w:rPr/>
      </w:pPr>
      <w:r w:rsidDel="00000000" w:rsidR="00000000" w:rsidRPr="00000000">
        <w:rPr>
          <w:rtl w:val="0"/>
        </w:rPr>
        <w:t xml:space="preserve">Préparation et mise en œuvre :</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Avant la pose :</w:t>
      </w:r>
    </w:p>
    <w:p w:rsidR="00000000" w:rsidDel="00000000" w:rsidP="00000000" w:rsidRDefault="00000000" w:rsidRPr="00000000" w14:paraId="00000013">
      <w:pPr>
        <w:numPr>
          <w:ilvl w:val="0"/>
          <w:numId w:val="2"/>
        </w:numPr>
        <w:spacing w:after="0" w:afterAutospacing="0" w:before="240" w:lineRule="auto"/>
        <w:ind w:left="720" w:hanging="360"/>
        <w:jc w:val="both"/>
      </w:pPr>
      <w:r w:rsidDel="00000000" w:rsidR="00000000" w:rsidRPr="00000000">
        <w:rPr>
          <w:rtl w:val="0"/>
        </w:rPr>
        <w:t xml:space="preserve">Débroussaillage et nettoyage de la zone (végétation, racines, pierres,...)</w:t>
      </w:r>
    </w:p>
    <w:p w:rsidR="00000000" w:rsidDel="00000000" w:rsidP="00000000" w:rsidRDefault="00000000" w:rsidRPr="00000000" w14:paraId="00000014">
      <w:pPr>
        <w:numPr>
          <w:ilvl w:val="0"/>
          <w:numId w:val="2"/>
        </w:numPr>
        <w:spacing w:after="0" w:afterAutospacing="0" w:before="0" w:beforeAutospacing="0" w:lineRule="auto"/>
        <w:ind w:left="720" w:hanging="360"/>
        <w:jc w:val="both"/>
      </w:pPr>
      <w:r w:rsidDel="00000000" w:rsidR="00000000" w:rsidRPr="00000000">
        <w:rPr>
          <w:rtl w:val="0"/>
        </w:rPr>
        <w:t xml:space="preserve">Profiler le terrain de façon à avoir une pente homogène</w:t>
      </w:r>
    </w:p>
    <w:p w:rsidR="00000000" w:rsidDel="00000000" w:rsidP="00000000" w:rsidRDefault="00000000" w:rsidRPr="00000000" w14:paraId="00000015">
      <w:pPr>
        <w:numPr>
          <w:ilvl w:val="0"/>
          <w:numId w:val="2"/>
        </w:numPr>
        <w:spacing w:after="240" w:before="0" w:beforeAutospacing="0" w:lineRule="auto"/>
        <w:ind w:left="720" w:hanging="360"/>
        <w:jc w:val="both"/>
      </w:pPr>
      <w:r w:rsidDel="00000000" w:rsidR="00000000" w:rsidRPr="00000000">
        <w:rPr>
          <w:rtl w:val="0"/>
        </w:rPr>
        <w:t xml:space="preserve">Option conseillée : Amender le sol (si un semis est prévu) et ensemencer avec un mélange adapté avant la pose de la géogrille coco 3D</w:t>
      </w:r>
      <w:r w:rsidDel="00000000" w:rsidR="00000000" w:rsidRPr="00000000">
        <w:rPr>
          <w:rtl w:val="0"/>
        </w:rPr>
      </w:r>
    </w:p>
    <w:p w:rsidR="00000000" w:rsidDel="00000000" w:rsidP="00000000" w:rsidRDefault="00000000" w:rsidRPr="00000000" w14:paraId="00000016">
      <w:pPr>
        <w:spacing w:after="240" w:before="240" w:lineRule="auto"/>
        <w:jc w:val="both"/>
        <w:rPr>
          <w:b w:val="1"/>
          <w:color w:val="000000"/>
          <w:sz w:val="22"/>
          <w:szCs w:val="22"/>
        </w:rPr>
      </w:pPr>
      <w:r w:rsidDel="00000000" w:rsidR="00000000" w:rsidRPr="00000000">
        <w:rPr>
          <w:rtl w:val="0"/>
        </w:rPr>
        <w:t xml:space="preserve">Pose de la géogrille coco 3D</w:t>
      </w:r>
      <w:r w:rsidDel="00000000" w:rsidR="00000000" w:rsidRPr="00000000">
        <w:rPr>
          <w:b w:val="1"/>
          <w:sz w:val="26"/>
          <w:szCs w:val="26"/>
          <w:rtl w:val="0"/>
        </w:rPr>
        <w:t xml:space="preserve"> </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7">
      <w:pPr>
        <w:numPr>
          <w:ilvl w:val="0"/>
          <w:numId w:val="4"/>
        </w:numPr>
        <w:spacing w:after="0" w:afterAutospacing="0" w:before="240" w:lineRule="auto"/>
        <w:ind w:left="720" w:hanging="360"/>
        <w:jc w:val="both"/>
      </w:pPr>
      <w:r w:rsidDel="00000000" w:rsidR="00000000" w:rsidRPr="00000000">
        <w:rPr>
          <w:rtl w:val="0"/>
        </w:rPr>
        <w:t xml:space="preserve">Pose hors contexte hydraulique ou en eau stagnante : </w:t>
      </w:r>
    </w:p>
    <w:p w:rsidR="00000000" w:rsidDel="00000000" w:rsidP="00000000" w:rsidRDefault="00000000" w:rsidRPr="00000000" w14:paraId="00000018">
      <w:pPr>
        <w:numPr>
          <w:ilvl w:val="0"/>
          <w:numId w:val="3"/>
        </w:numPr>
        <w:spacing w:after="0" w:afterAutospacing="0" w:before="0" w:beforeAutospacing="0" w:lineRule="auto"/>
        <w:ind w:left="1440" w:hanging="360"/>
        <w:jc w:val="both"/>
      </w:pPr>
      <w:r w:rsidDel="00000000" w:rsidR="00000000" w:rsidRPr="00000000">
        <w:rPr>
          <w:rtl w:val="0"/>
        </w:rPr>
        <w:t xml:space="preserve">Effectuer une tranchée d’ancrage de 30x30 cm en pied et tête de talus</w:t>
      </w:r>
    </w:p>
    <w:p w:rsidR="00000000" w:rsidDel="00000000" w:rsidP="00000000" w:rsidRDefault="00000000" w:rsidRPr="00000000" w14:paraId="00000019">
      <w:pPr>
        <w:numPr>
          <w:ilvl w:val="0"/>
          <w:numId w:val="3"/>
        </w:numPr>
        <w:spacing w:after="0" w:afterAutospacing="0" w:before="0" w:beforeAutospacing="0" w:lineRule="auto"/>
        <w:ind w:left="1440" w:hanging="360"/>
        <w:jc w:val="both"/>
      </w:pPr>
      <w:r w:rsidDel="00000000" w:rsidR="00000000" w:rsidRPr="00000000">
        <w:rPr>
          <w:rtl w:val="0"/>
        </w:rPr>
        <w:t xml:space="preserve">Dérouler la géogrille du haut du talus (depuis la tranchée d’ancrage) jusqu’au bas (au niveau de la tranchée d'ancrage du pied de talus)</w:t>
      </w:r>
    </w:p>
    <w:p w:rsidR="00000000" w:rsidDel="00000000" w:rsidP="00000000" w:rsidRDefault="00000000" w:rsidRPr="00000000" w14:paraId="0000001A">
      <w:pPr>
        <w:numPr>
          <w:ilvl w:val="0"/>
          <w:numId w:val="4"/>
        </w:numPr>
        <w:spacing w:after="0" w:afterAutospacing="0" w:before="0" w:beforeAutospacing="0" w:lineRule="auto"/>
        <w:ind w:left="720" w:hanging="360"/>
        <w:jc w:val="both"/>
      </w:pPr>
      <w:r w:rsidDel="00000000" w:rsidR="00000000" w:rsidRPr="00000000">
        <w:rPr>
          <w:rtl w:val="0"/>
        </w:rPr>
        <w:t xml:space="preserve">Pose en contexte hydraulique avec eau stagnante :</w:t>
      </w:r>
    </w:p>
    <w:p w:rsidR="00000000" w:rsidDel="00000000" w:rsidP="00000000" w:rsidRDefault="00000000" w:rsidRPr="00000000" w14:paraId="0000001B">
      <w:pPr>
        <w:numPr>
          <w:ilvl w:val="0"/>
          <w:numId w:val="1"/>
        </w:numPr>
        <w:spacing w:after="0" w:afterAutospacing="0" w:before="0" w:beforeAutospacing="0" w:lineRule="auto"/>
        <w:ind w:left="1440" w:hanging="360"/>
        <w:jc w:val="both"/>
      </w:pPr>
      <w:r w:rsidDel="00000000" w:rsidR="00000000" w:rsidRPr="00000000">
        <w:rPr>
          <w:rtl w:val="0"/>
        </w:rPr>
        <w:t xml:space="preserve">Effectuer une tranchée d’ancrage de 30x30 cm en amont et en aval</w:t>
      </w:r>
    </w:p>
    <w:p w:rsidR="00000000" w:rsidDel="00000000" w:rsidP="00000000" w:rsidRDefault="00000000" w:rsidRPr="00000000" w14:paraId="0000001C">
      <w:pPr>
        <w:numPr>
          <w:ilvl w:val="0"/>
          <w:numId w:val="1"/>
        </w:numPr>
        <w:spacing w:after="0" w:afterAutospacing="0" w:before="0" w:beforeAutospacing="0" w:lineRule="auto"/>
        <w:ind w:left="1440" w:hanging="360"/>
        <w:jc w:val="both"/>
      </w:pPr>
      <w:r w:rsidDel="00000000" w:rsidR="00000000" w:rsidRPr="00000000">
        <w:rPr>
          <w:rtl w:val="0"/>
        </w:rPr>
        <w:t xml:space="preserve">Dérouler la géogrille dans le sens du courant en commençant par le pied de berge depuis la tranchée d’ancrage en aval puis jusqu’à celle de l’amont</w:t>
      </w:r>
    </w:p>
    <w:p w:rsidR="00000000" w:rsidDel="00000000" w:rsidP="00000000" w:rsidRDefault="00000000" w:rsidRPr="00000000" w14:paraId="0000001D">
      <w:pPr>
        <w:numPr>
          <w:ilvl w:val="0"/>
          <w:numId w:val="5"/>
        </w:numPr>
        <w:spacing w:after="0" w:afterAutospacing="0" w:before="0" w:beforeAutospacing="0" w:lineRule="auto"/>
        <w:ind w:left="720" w:hanging="360"/>
        <w:jc w:val="both"/>
      </w:pPr>
      <w:r w:rsidDel="00000000" w:rsidR="00000000" w:rsidRPr="00000000">
        <w:rPr>
          <w:rtl w:val="0"/>
        </w:rPr>
        <w:t xml:space="preserve">Superposer les lés suivants en “tuile” avec un recouvrement de 15 cm sur les bords latéraux et en longueur (le lé supérieur ou en amont vient chevaucher celui inférieur ou en aval)</w:t>
      </w:r>
    </w:p>
    <w:p w:rsidR="00000000" w:rsidDel="00000000" w:rsidP="00000000" w:rsidRDefault="00000000" w:rsidRPr="00000000" w14:paraId="0000001E">
      <w:pPr>
        <w:numPr>
          <w:ilvl w:val="0"/>
          <w:numId w:val="5"/>
        </w:numPr>
        <w:spacing w:after="0" w:afterAutospacing="0" w:before="0" w:beforeAutospacing="0" w:lineRule="auto"/>
        <w:ind w:left="720" w:hanging="360"/>
        <w:jc w:val="both"/>
      </w:pPr>
      <w:r w:rsidDel="00000000" w:rsidR="00000000" w:rsidRPr="00000000">
        <w:rPr>
          <w:rtl w:val="0"/>
        </w:rPr>
        <w:t xml:space="preserve">Fixer avec des agrafes (densité de 3 à 5 U/m</w:t>
      </w:r>
      <w:r w:rsidDel="00000000" w:rsidR="00000000" w:rsidRPr="00000000">
        <w:rPr>
          <w:color w:val="222222"/>
          <w:rtl w:val="0"/>
        </w:rPr>
        <w:t xml:space="preserve">²</w:t>
      </w:r>
      <w:r w:rsidDel="00000000" w:rsidR="00000000" w:rsidRPr="00000000">
        <w:rPr>
          <w:rtl w:val="0"/>
        </w:rPr>
        <w:t xml:space="preserve"> selon pente et contexte hydraulique) et en poser également au niveau des recouvrements</w:t>
      </w:r>
    </w:p>
    <w:p w:rsidR="00000000" w:rsidDel="00000000" w:rsidP="00000000" w:rsidRDefault="00000000" w:rsidRPr="00000000" w14:paraId="0000001F">
      <w:pPr>
        <w:numPr>
          <w:ilvl w:val="0"/>
          <w:numId w:val="5"/>
        </w:numPr>
        <w:spacing w:after="0" w:afterAutospacing="0" w:before="0" w:beforeAutospacing="0" w:lineRule="auto"/>
        <w:ind w:left="720" w:hanging="360"/>
        <w:jc w:val="both"/>
      </w:pPr>
      <w:r w:rsidDel="00000000" w:rsidR="00000000" w:rsidRPr="00000000">
        <w:rPr>
          <w:rtl w:val="0"/>
        </w:rPr>
        <w:t xml:space="preserve">Veiller à bien plaquer au sol la géogrille tridimensionnelle coco 3D</w:t>
      </w:r>
    </w:p>
    <w:p w:rsidR="00000000" w:rsidDel="00000000" w:rsidP="00000000" w:rsidRDefault="00000000" w:rsidRPr="00000000" w14:paraId="00000020">
      <w:pPr>
        <w:numPr>
          <w:ilvl w:val="0"/>
          <w:numId w:val="5"/>
        </w:numPr>
        <w:spacing w:after="0" w:afterAutospacing="0" w:before="0" w:beforeAutospacing="0" w:lineRule="auto"/>
        <w:ind w:left="720" w:hanging="360"/>
        <w:jc w:val="both"/>
      </w:pPr>
      <w:r w:rsidDel="00000000" w:rsidR="00000000" w:rsidRPr="00000000">
        <w:rPr>
          <w:rtl w:val="0"/>
        </w:rPr>
        <w:t xml:space="preserve">Remblayer les tranchées après la pose</w:t>
      </w:r>
    </w:p>
    <w:p w:rsidR="00000000" w:rsidDel="00000000" w:rsidP="00000000" w:rsidRDefault="00000000" w:rsidRPr="00000000" w14:paraId="00000021">
      <w:pPr>
        <w:numPr>
          <w:ilvl w:val="0"/>
          <w:numId w:val="5"/>
        </w:numPr>
        <w:spacing w:after="0" w:afterAutospacing="0" w:before="0" w:beforeAutospacing="0" w:lineRule="auto"/>
        <w:ind w:left="720" w:hanging="360"/>
        <w:jc w:val="both"/>
      </w:pPr>
      <w:r w:rsidDel="00000000" w:rsidR="00000000" w:rsidRPr="00000000">
        <w:rPr>
          <w:rtl w:val="0"/>
        </w:rPr>
        <w:t xml:space="preserve">Option 1 (plantation d’arbres et arbustes) : avant la pose de la géogrille, effectuer les trous de plantations aux niveaux des futures plantations. Une fois la géogrille posée, bien la plaquer au sol à l’aide d’agrafes</w:t>
      </w:r>
    </w:p>
    <w:p w:rsidR="00000000" w:rsidDel="00000000" w:rsidP="00000000" w:rsidRDefault="00000000" w:rsidRPr="00000000" w14:paraId="00000022">
      <w:pPr>
        <w:numPr>
          <w:ilvl w:val="0"/>
          <w:numId w:val="5"/>
        </w:numPr>
        <w:spacing w:after="240" w:before="0" w:beforeAutospacing="0" w:lineRule="auto"/>
        <w:ind w:left="720" w:hanging="360"/>
        <w:jc w:val="both"/>
      </w:pPr>
      <w:r w:rsidDel="00000000" w:rsidR="00000000" w:rsidRPr="00000000">
        <w:rPr>
          <w:rtl w:val="0"/>
        </w:rPr>
        <w:t xml:space="preserve">Option 2 (plantation de bouture) : effectuer une légère incision à travers la géogrille. A l’aide d’une barre à mine, mettre en place la bouture</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b w:val="1"/>
        </w:rPr>
      </w:pPr>
      <w:r w:rsidDel="00000000" w:rsidR="00000000" w:rsidRPr="00000000">
        <w:rPr>
          <w:b w:val="1"/>
          <w:rtl w:val="0"/>
        </w:rPr>
        <w:t xml:space="preserve">BPU :</w:t>
      </w:r>
    </w:p>
    <w:p w:rsidR="00000000" w:rsidDel="00000000" w:rsidP="00000000" w:rsidRDefault="00000000" w:rsidRPr="00000000" w14:paraId="00000025">
      <w:pPr>
        <w:jc w:val="both"/>
        <w:rPr/>
      </w:pPr>
      <w:r w:rsidDel="00000000" w:rsidR="00000000" w:rsidRPr="00000000">
        <w:rPr>
          <w:rtl w:val="0"/>
        </w:rPr>
        <w:t xml:space="preserve">Fourniture et pose de g</w:t>
      </w:r>
      <w:r w:rsidDel="00000000" w:rsidR="00000000" w:rsidRPr="00000000">
        <w:rPr>
          <w:color w:val="222222"/>
          <w:rtl w:val="0"/>
        </w:rPr>
        <w:t xml:space="preserve">éogrille tridimensionnelle coco 3D</w:t>
      </w:r>
      <w:r w:rsidDel="00000000" w:rsidR="00000000" w:rsidRPr="00000000">
        <w:rPr>
          <w:rtl w:val="0"/>
        </w:rPr>
      </w:r>
    </w:p>
    <w:p w:rsidR="00000000" w:rsidDel="00000000" w:rsidP="00000000" w:rsidRDefault="00000000" w:rsidRPr="00000000" w14:paraId="00000026">
      <w:pPr>
        <w:jc w:val="both"/>
        <w:rPr>
          <w:b w:val="1"/>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Ce prix rémunère au mètre carré de surface couverte hors recouvrement, la fourniture et la mise en œuvre de g</w:t>
      </w:r>
      <w:r w:rsidDel="00000000" w:rsidR="00000000" w:rsidRPr="00000000">
        <w:rPr>
          <w:color w:val="222222"/>
          <w:rtl w:val="0"/>
        </w:rPr>
        <w:t xml:space="preserve">éogrille tridimensionnelle coco 3D</w:t>
      </w:r>
      <w:r w:rsidDel="00000000" w:rsidR="00000000" w:rsidRPr="00000000">
        <w:rPr>
          <w:rtl w:val="0"/>
        </w:rPr>
        <w:t xml:space="preserve">, conformément aux prescriptions du CCTP.</w:t>
      </w:r>
    </w:p>
    <w:p w:rsidR="00000000" w:rsidDel="00000000" w:rsidP="00000000" w:rsidRDefault="00000000" w:rsidRPr="00000000" w14:paraId="00000028">
      <w:pPr>
        <w:jc w:val="both"/>
        <w:rPr/>
      </w:pPr>
      <w:r w:rsidDel="00000000" w:rsidR="00000000" w:rsidRPr="00000000">
        <w:rPr>
          <w:rtl w:val="0"/>
        </w:rPr>
        <w:t xml:space="preserve">La quantité prise en compte sera la surface effectivement recouverte (hors surfaces perdues en recouvrements).</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t xml:space="preserve">Ce prix comprend:</w:t>
      </w:r>
    </w:p>
    <w:p w:rsidR="00000000" w:rsidDel="00000000" w:rsidP="00000000" w:rsidRDefault="00000000" w:rsidRPr="00000000" w14:paraId="0000002B">
      <w:pPr>
        <w:jc w:val="both"/>
        <w:rPr/>
      </w:pPr>
      <w:r w:rsidDel="00000000" w:rsidR="00000000" w:rsidRPr="00000000">
        <w:rPr>
          <w:rtl w:val="0"/>
        </w:rPr>
        <w:t xml:space="preserve">- La fourniture, la livraison, le déchargement, l'amenée à pied d'œuvre, l'installation de la g</w:t>
      </w:r>
      <w:r w:rsidDel="00000000" w:rsidR="00000000" w:rsidRPr="00000000">
        <w:rPr>
          <w:color w:val="222222"/>
          <w:rtl w:val="0"/>
        </w:rPr>
        <w:t xml:space="preserve">éogrille tridimensionnelle coco 3D</w:t>
      </w:r>
      <w:r w:rsidDel="00000000" w:rsidR="00000000" w:rsidRPr="00000000">
        <w:rPr>
          <w:rtl w:val="0"/>
        </w:rPr>
        <w:t xml:space="preserve"> et des accessoires (agrafes de fixation métallique).</w:t>
      </w:r>
    </w:p>
    <w:p w:rsidR="00000000" w:rsidDel="00000000" w:rsidP="00000000" w:rsidRDefault="00000000" w:rsidRPr="00000000" w14:paraId="0000002C">
      <w:pPr>
        <w:jc w:val="both"/>
        <w:rPr/>
      </w:pPr>
      <w:r w:rsidDel="00000000" w:rsidR="00000000" w:rsidRPr="00000000">
        <w:rPr>
          <w:rtl w:val="0"/>
        </w:rPr>
        <w:t xml:space="preserve">- L'ensemble des prestations nécessaires à la pose conformément aux prescriptions du CCTP</w:t>
      </w:r>
    </w:p>
    <w:p w:rsidR="00000000" w:rsidDel="00000000" w:rsidP="00000000" w:rsidRDefault="00000000" w:rsidRPr="00000000" w14:paraId="0000002D">
      <w:pPr>
        <w:jc w:val="both"/>
        <w:rPr/>
      </w:pPr>
      <w:r w:rsidDel="00000000" w:rsidR="00000000" w:rsidRPr="00000000">
        <w:rPr>
          <w:rtl w:val="0"/>
        </w:rPr>
        <w:t xml:space="preserve">- Toutes les sujétions dues aux contraintes du site et liées à la méthodologie proposée par l'entrepreneur</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t xml:space="preserve">Le m</w:t>
      </w:r>
      <w:r w:rsidDel="00000000" w:rsidR="00000000" w:rsidRPr="00000000">
        <w:rPr>
          <w:color w:val="222222"/>
          <w:rtl w:val="0"/>
        </w:rPr>
        <w:t xml:space="preserve">²……..</w:t>
      </w: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b w:val="1"/>
        </w:rPr>
      </w:pPr>
      <w:r w:rsidDel="00000000" w:rsidR="00000000" w:rsidRPr="00000000">
        <w:rPr>
          <w:rtl w:val="0"/>
        </w:rPr>
      </w:r>
    </w:p>
    <w:p w:rsidR="00000000" w:rsidDel="00000000" w:rsidP="00000000" w:rsidRDefault="00000000" w:rsidRPr="00000000" w14:paraId="00000032">
      <w:pPr>
        <w:jc w:val="both"/>
        <w:rPr>
          <w:b w:val="1"/>
        </w:rPr>
      </w:pPr>
      <w:r w:rsidDel="00000000" w:rsidR="00000000" w:rsidRPr="00000000">
        <w:rPr>
          <w:b w:val="1"/>
          <w:rtl w:val="0"/>
        </w:rPr>
        <w:t xml:space="preserve">DQE :</w:t>
      </w:r>
    </w:p>
    <w:p w:rsidR="00000000" w:rsidDel="00000000" w:rsidP="00000000" w:rsidRDefault="00000000" w:rsidRPr="00000000" w14:paraId="00000033">
      <w:pPr>
        <w:jc w:val="both"/>
        <w:rPr/>
      </w:pPr>
      <w:r w:rsidDel="00000000" w:rsidR="00000000" w:rsidRPr="00000000">
        <w:rPr>
          <w:rtl w:val="0"/>
        </w:rPr>
        <w:t xml:space="preserve">Fourniture et pose de g</w:t>
      </w:r>
      <w:r w:rsidDel="00000000" w:rsidR="00000000" w:rsidRPr="00000000">
        <w:rPr>
          <w:color w:val="222222"/>
          <w:rtl w:val="0"/>
        </w:rPr>
        <w:t xml:space="preserve">éogrille tridimensionnelle coco 3D</w:t>
      </w: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t xml:space="preserve">Le m</w:t>
      </w:r>
      <w:r w:rsidDel="00000000" w:rsidR="00000000" w:rsidRPr="00000000">
        <w:rPr>
          <w:color w:val="222222"/>
          <w:rtl w:val="0"/>
        </w:rPr>
        <w:t xml:space="preserve">²</w:t>
      </w:r>
      <w:r w:rsidDel="00000000" w:rsidR="00000000" w:rsidRPr="00000000">
        <w:rPr>
          <w:rtl w:val="0"/>
        </w:rPr>
        <w:t xml:space="preserve">.....</w:t>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jc w:val="center"/>
      <w:rPr>
        <w:i w:val="1"/>
      </w:rPr>
    </w:pPr>
    <w:r w:rsidDel="00000000" w:rsidR="00000000" w:rsidRPr="00000000">
      <w:rPr>
        <w:i w:val="1"/>
        <w:rtl w:val="0"/>
      </w:rPr>
      <w:t xml:space="preserve">NATURA GABIONS</w:t>
    </w:r>
  </w:p>
  <w:p w:rsidR="00000000" w:rsidDel="00000000" w:rsidP="00000000" w:rsidRDefault="00000000" w:rsidRPr="00000000" w14:paraId="00000038">
    <w:pPr>
      <w:jc w:val="center"/>
      <w:rPr>
        <w:i w:val="1"/>
      </w:rPr>
    </w:pPr>
    <w:r w:rsidDel="00000000" w:rsidR="00000000" w:rsidRPr="00000000">
      <w:rPr>
        <w:i w:val="1"/>
        <w:rtl w:val="0"/>
      </w:rPr>
      <w:t xml:space="preserve">24 rue Jean-Baptiste Peru – 26200 MONTELIMAR – France</w:t>
    </w:r>
  </w:p>
  <w:p w:rsidR="00000000" w:rsidDel="00000000" w:rsidP="00000000" w:rsidRDefault="00000000" w:rsidRPr="00000000" w14:paraId="00000039">
    <w:pPr>
      <w:jc w:val="center"/>
      <w:rPr>
        <w:i w:val="1"/>
      </w:rPr>
    </w:pPr>
    <w:r w:rsidDel="00000000" w:rsidR="00000000" w:rsidRPr="00000000">
      <w:rPr>
        <w:i w:val="1"/>
        <w:rtl w:val="0"/>
      </w:rPr>
      <w:t xml:space="preserve">+33 (0)6 31 34 40 72 - </w:t>
    </w:r>
    <w:hyperlink r:id="rId1">
      <w:r w:rsidDel="00000000" w:rsidR="00000000" w:rsidRPr="00000000">
        <w:rPr>
          <w:i w:val="1"/>
          <w:color w:val="1155cc"/>
          <w:u w:val="single"/>
          <w:rtl w:val="0"/>
        </w:rPr>
        <w:t xml:space="preserve">contact@naturagabions.fr</w:t>
      </w:r>
    </w:hyperlink>
    <w:r w:rsidDel="00000000" w:rsidR="00000000" w:rsidRPr="00000000">
      <w:rPr>
        <w:i w:val="1"/>
        <w:rtl w:val="0"/>
      </w:rPr>
      <w:t xml:space="preserve"> - </w:t>
    </w:r>
    <w:hyperlink r:id="rId2">
      <w:r w:rsidDel="00000000" w:rsidR="00000000" w:rsidRPr="00000000">
        <w:rPr>
          <w:i w:val="1"/>
          <w:color w:val="1155cc"/>
          <w:u w:val="single"/>
          <w:rtl w:val="0"/>
        </w:rPr>
        <w:t xml:space="preserve">www.naturagabions.fr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jc w:val="center"/>
      <w:rPr>
        <w:b w:val="1"/>
        <w:sz w:val="28"/>
        <w:szCs w:val="28"/>
      </w:rPr>
    </w:pPr>
    <w:r w:rsidDel="00000000" w:rsidR="00000000" w:rsidRPr="00000000">
      <w:rPr>
        <w:b w:val="1"/>
        <w:sz w:val="28"/>
        <w:szCs w:val="28"/>
      </w:rPr>
      <w:pict>
        <v:shape id="PowerPlusWaterMarkObject1" style="position:absolute;width:548.196997914633pt;height:90.00306261077529pt;rotation:315;z-index:-503316481;mso-position-horizontal-relative:margin;mso-position-horizontal:center;mso-position-vertical-relative:margin;mso-position-vertical:center;" fillcolor="#e8eaed" stroked="f" type="#_x0000_t136">
          <v:fill angle="0" opacity="65536f"/>
          <v:textpath fitshape="t" string="Natura Gabions" style="font-family:&amp;quot;Arial&amp;quot;;font-size:1pt;"/>
        </v:shape>
      </w:pict>
    </w:r>
    <w:r w:rsidDel="00000000" w:rsidR="00000000" w:rsidRPr="00000000">
      <w:rPr>
        <w:b w:val="1"/>
        <w:sz w:val="28"/>
        <w:szCs w:val="28"/>
        <w:rtl w:val="0"/>
      </w:rPr>
      <w:t xml:space="preserve">Modèle CCTP/BPU/DQE : </w:t>
    </w:r>
    <w:r w:rsidDel="00000000" w:rsidR="00000000" w:rsidRPr="00000000">
      <w:rPr>
        <w:b w:val="1"/>
        <w:color w:val="222222"/>
        <w:sz w:val="28"/>
        <w:szCs w:val="28"/>
        <w:rtl w:val="0"/>
      </w:rPr>
      <w:t xml:space="preserve">Géogrille tridimensionnelle coco 3D</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naturatechniques.fr" TargetMode="External"/><Relationship Id="rId2" Type="http://schemas.openxmlformats.org/officeDocument/2006/relationships/hyperlink" Target="http://www.naturatechnique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