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CCTP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Un hibernaculum est un abri conçu pour offrir un refuge hivernal à diverses espèces animales, notamment les reptiles, amphibiens, insectes et petits mammifères. Il permet aux animaux de se protéger du froid, des prédateurs et des intempéries pendant leur période d’hibernation.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Espèces concernées :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Reptiles : Orvets, couleuvres, lézards,...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Amphibiens : Grenouilles, crapauds, salamandres,...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Mammifères : Hérissons, chauves-souris, petits rongeurs,...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Insectes : Coccinelles, abeilles solitaires, chenilles,...</w:t>
      </w:r>
    </w:p>
    <w:p w:rsidR="00000000" w:rsidDel="00000000" w:rsidP="00000000" w:rsidRDefault="00000000" w:rsidRPr="00000000" w14:paraId="00000008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La Maîtrise d'œuvre devra valider la provenance de l’hibernaculum et il sera de type Natura Gabions ou de qualité au moins équivalente.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rtl w:val="0"/>
        </w:rPr>
        <w:t xml:space="preserve">hibernaculums seront implantés aux emplacements indiqués sur le plan joint (joindre plan avec coordonnées GPS ou repère).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Hibernaculum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reptiles et amphibiens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insectes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Pour mammifères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Pierres empilées, branches, troncs, feuilles mortes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Troncs percées, branches, briques creuses, paille, écorce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Tas de bois, branches, paille, feuilles mortes, quelques pierres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Profondeur enterrée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50 cm à 1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50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50 cm à 1 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Hauteur dépassant du sol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50 cm à 1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50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50 cm à 1 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Hauteur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 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Dimensions au sol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2x2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1,5x1,5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2x2 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Emplacement vis à vis des conditions météorologiques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Zone ensoleillée, sèche, à l’abri du vent et de l’</w:t>
            </w:r>
            <w:r w:rsidDel="00000000" w:rsidR="00000000" w:rsidRPr="00000000">
              <w:rPr>
                <w:rtl w:val="0"/>
              </w:rPr>
              <w:t xml:space="preserve">humidité excessive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Emplacement géographique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Milieux végétalisés (Bordures de forêts, prairies,...)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Conseils de mise en oeuvre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Utiliser des grosses pierres en fond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Laisser des interstices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Recouvrir de terres et végétaux pour une bonne isolation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Utiliser des matériaux variés pour offrir de multitudes de cavités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Créer une inclinaisons pour la partie supérieure (protège contre la pluie)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Prévoir une entrée discrète de 15 cm maximum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Abriter de la pluie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Les hibernaculums seront mis en place de la manière suivante :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Préparation du terrain 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Décaisser sur 80 cm de profondeur environ le sol (selon le type d’hibernaculum)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Mettre en place un géotextile de séparation au fond et une couche drainante de 10 cm d’épaisseur constituée de graviers roulés 20/40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Structure interne 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Mise en place à la base en partie centrale des grosses pierres et des gros éléments en bois (troncs, branches)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Installer les étages supérieurs et mélanger avec de la terre, feuilles mortes, paille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Créer au fur et à mesure de l’avancement des interstices et des cavités internes propices à la faune souhaitée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Prévoir différentes ouvertures latérales de 15x15 cm, dégagées et protégées contre l’obstruction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Couverture :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Mettre en place de la terre végétale sur 20 cm d’épaisseur environ et en forme de dôme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Option conseillée : Végétaliser le dessus afin de donner un aspect naturel (herbacées ou couvre sols)</w:t>
      </w:r>
    </w:p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BPU 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Fourniture et pose d’un hibernaculum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Ce prix rémunère à l’unité, la fourniture et la mise en œuvre d’hibernaculum, conformément aux prescriptions du CCTP.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Ce prix comprend 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La fourniture, la livraison, le déchargement, l'amenée à pied d'œuvre des matériaux permettant la construction d'un hibernaculum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- L'ensemble des prestations nécessaires à la construction conformément aux prescriptions du CCTP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 Toutes les sujétions dues aux contraintes du site et liées à la méthodologie proposée par l'entrepreneur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L’unité .....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DQE 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Fourniture et pose d’un hibernaculum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L’unité .....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NATURA GABIONS</w:t>
    </w:r>
  </w:p>
  <w:p w:rsidR="00000000" w:rsidDel="00000000" w:rsidP="00000000" w:rsidRDefault="00000000" w:rsidRPr="00000000" w14:paraId="00000053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24 rue Jean-Baptiste Peru – 26200 MONTELIMAR – France</w:t>
    </w:r>
  </w:p>
  <w:p w:rsidR="00000000" w:rsidDel="00000000" w:rsidP="00000000" w:rsidRDefault="00000000" w:rsidRPr="00000000" w14:paraId="00000054">
    <w:pPr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+33 (0)6 31 34 40 72 - </w:t>
    </w:r>
    <w:hyperlink r:id="rId1">
      <w:r w:rsidDel="00000000" w:rsidR="00000000" w:rsidRPr="00000000">
        <w:rPr>
          <w:i w:val="1"/>
          <w:color w:val="1155cc"/>
          <w:u w:val="single"/>
          <w:rtl w:val="0"/>
        </w:rPr>
        <w:t xml:space="preserve">contact@naturagabions.fr</w:t>
      </w:r>
    </w:hyperlink>
    <w:r w:rsidDel="00000000" w:rsidR="00000000" w:rsidRPr="00000000">
      <w:rPr>
        <w:i w:val="1"/>
        <w:rtl w:val="0"/>
      </w:rPr>
      <w:t xml:space="preserve"> -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www.naturagabions.fr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center"/>
      <w:rPr>
        <w:b w:val="1"/>
        <w:sz w:val="28"/>
        <w:szCs w:val="28"/>
      </w:rPr>
    </w:pPr>
    <w:r w:rsidDel="00000000" w:rsidR="00000000" w:rsidRPr="00000000">
      <w:rPr/>
      <w:pict>
        <v:shape id="PowerPlusWaterMarkObject1" style="position:absolute;width:548.196997914633pt;height:90.0030626107752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Natura Gabions" style="font-family:&amp;quot;Arial&amp;quot;;font-size:1pt;"/>
        </v:shape>
      </w:pict>
    </w:r>
    <w:r w:rsidDel="00000000" w:rsidR="00000000" w:rsidRPr="00000000">
      <w:rPr>
        <w:b w:val="1"/>
        <w:sz w:val="28"/>
        <w:szCs w:val="28"/>
        <w:rtl w:val="0"/>
      </w:rPr>
      <w:t xml:space="preserve">Modèle CCTP/BPU/DQE : Hibernaculum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naturatechniques.fr" TargetMode="External"/><Relationship Id="rId2" Type="http://schemas.openxmlformats.org/officeDocument/2006/relationships/hyperlink" Target="http://www.naturatechniqu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