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rPr>
      </w:pPr>
      <w:r w:rsidDel="00000000" w:rsidR="00000000" w:rsidRPr="00000000">
        <w:rPr>
          <w:b w:val="1"/>
          <w:rtl w:val="0"/>
        </w:rPr>
        <w:t xml:space="preserve">CCTP :</w:t>
      </w:r>
      <w:r w:rsidDel="00000000" w:rsidR="00000000" w:rsidRPr="00000000">
        <w:rPr>
          <w:rtl w:val="0"/>
        </w:rPr>
      </w:r>
    </w:p>
    <w:p w:rsidR="00000000" w:rsidDel="00000000" w:rsidP="00000000" w:rsidRDefault="00000000" w:rsidRPr="00000000" w14:paraId="00000002">
      <w:pPr>
        <w:rPr>
          <w:color w:val="222222"/>
        </w:rPr>
      </w:pPr>
      <w:r w:rsidDel="00000000" w:rsidR="00000000" w:rsidRPr="00000000">
        <w:rPr>
          <w:color w:val="222222"/>
          <w:rtl w:val="0"/>
        </w:rPr>
        <w:t xml:space="preserve">Le paillage biodégradable chanvre est fabriqué à 100% de chanvre origine France, sans colle, sans adjuvant et avec un process de fabrication écologique. Une couche inférieure en PLA (produit exclusivement à partir de maïs sans OGM) 100% biosourcé et biocompostable peut être ajoutée en sous-face afin d’obtenir une plus grande durée de vie.</w:t>
      </w:r>
    </w:p>
    <w:p w:rsidR="00000000" w:rsidDel="00000000" w:rsidP="00000000" w:rsidRDefault="00000000" w:rsidRPr="00000000" w14:paraId="00000003">
      <w:pPr>
        <w:rPr/>
      </w:pPr>
      <w:r w:rsidDel="00000000" w:rsidR="00000000" w:rsidRPr="00000000">
        <w:rPr>
          <w:rtl w:val="0"/>
        </w:rPr>
        <w:t xml:space="preserve">Ce poste correspond à la fourniture et à la mise en œuvre d'une toile de paillage biodégradable en chanvre pour lutter contre les adventices.</w:t>
      </w:r>
    </w:p>
    <w:p w:rsidR="00000000" w:rsidDel="00000000" w:rsidP="00000000" w:rsidRDefault="00000000" w:rsidRPr="00000000" w14:paraId="00000004">
      <w:pPr>
        <w:rPr/>
      </w:pPr>
      <w:r w:rsidDel="00000000" w:rsidR="00000000" w:rsidRPr="00000000">
        <w:rPr>
          <w:rtl w:val="0"/>
        </w:rPr>
        <w:t xml:space="preserve">Pour la fixation au sol du paillage, l'entrepreneur fournira des agrafes biodégradables en bois de 30 cm de longueur. La toile sera déroulée et agrafée à raison d'au moins 3 agrafes par m</w:t>
      </w:r>
      <w:r w:rsidDel="00000000" w:rsidR="00000000" w:rsidRPr="00000000">
        <w:rPr>
          <w:color w:val="222222"/>
          <w:rtl w:val="0"/>
        </w:rPr>
        <w:t xml:space="preserve">²</w:t>
      </w:r>
      <w:r w:rsidDel="00000000" w:rsidR="00000000" w:rsidRPr="00000000">
        <w:rPr>
          <w:rtl w:val="0"/>
        </w:rPr>
        <w:t xml:space="preserve">. Le recouvrement des lés sera de 15 cm minimum afin d'éviter la repousse des mauvaises herbes. Des tranchées en tête et en pied de talus seront effectuées pour permettre un bon ancrage du paillage. Tout élément déchiré lors de la pose devra être déposé puis reposé à neuf.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 Maîtrise d'œuvre devra valider la provenance de la toile de paillage en chanvre et elle sera de type Natura Gabions ou de qualité au moins équivalente.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Caractéristiques du paillage (dégradabilité de 6 à 9 mois)  :</w:t>
      </w:r>
    </w:p>
    <w:p w:rsidR="00000000" w:rsidDel="00000000" w:rsidP="00000000" w:rsidRDefault="00000000" w:rsidRPr="00000000" w14:paraId="00000009">
      <w:pPr>
        <w:rPr/>
      </w:pPr>
      <w:r w:rsidDel="00000000" w:rsidR="00000000" w:rsidRPr="00000000">
        <w:rPr>
          <w:rtl w:val="0"/>
        </w:rPr>
        <w:t xml:space="preserve">- Composition : </w:t>
      </w:r>
      <w:r w:rsidDel="00000000" w:rsidR="00000000" w:rsidRPr="00000000">
        <w:rPr>
          <w:highlight w:val="white"/>
          <w:rtl w:val="0"/>
        </w:rPr>
        <w:t xml:space="preserve">100% Chanvre (cultivé en France)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- 360 gr/m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Coloris </w:t>
      </w:r>
      <w:r w:rsidDel="00000000" w:rsidR="00000000" w:rsidRPr="00000000">
        <w:rPr>
          <w:color w:val="222222"/>
          <w:rtl w:val="0"/>
        </w:rPr>
        <w:t xml:space="preserve">blanc cassé/beige clair</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OU Caractéristiques du paillage (dégradabilité de 12 mois)  :</w:t>
      </w:r>
    </w:p>
    <w:p w:rsidR="00000000" w:rsidDel="00000000" w:rsidP="00000000" w:rsidRDefault="00000000" w:rsidRPr="00000000" w14:paraId="0000000E">
      <w:pPr>
        <w:rPr/>
      </w:pPr>
      <w:r w:rsidDel="00000000" w:rsidR="00000000" w:rsidRPr="00000000">
        <w:rPr>
          <w:rtl w:val="0"/>
        </w:rPr>
        <w:t xml:space="preserve">- Composition : </w:t>
      </w:r>
      <w:r w:rsidDel="00000000" w:rsidR="00000000" w:rsidRPr="00000000">
        <w:rPr>
          <w:highlight w:val="white"/>
          <w:rtl w:val="0"/>
        </w:rPr>
        <w:t xml:space="preserve">100% Chanvre (cultivé en France)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- 500 gr/m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Coloris </w:t>
      </w:r>
      <w:r w:rsidDel="00000000" w:rsidR="00000000" w:rsidRPr="00000000">
        <w:rPr>
          <w:color w:val="222222"/>
          <w:rtl w:val="0"/>
        </w:rPr>
        <w:t xml:space="preserve">blanc cassé/beige clair</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OU Caractéristiques du paillage (dégradabilité de 24 mois)  :</w:t>
      </w:r>
    </w:p>
    <w:p w:rsidR="00000000" w:rsidDel="00000000" w:rsidP="00000000" w:rsidRDefault="00000000" w:rsidRPr="00000000" w14:paraId="00000013">
      <w:pPr>
        <w:rPr>
          <w:highlight w:val="white"/>
        </w:rPr>
      </w:pPr>
      <w:r w:rsidDel="00000000" w:rsidR="00000000" w:rsidRPr="00000000">
        <w:rPr>
          <w:rtl w:val="0"/>
        </w:rPr>
        <w:t xml:space="preserve">- Composition : </w:t>
      </w:r>
      <w:r w:rsidDel="00000000" w:rsidR="00000000" w:rsidRPr="00000000">
        <w:rPr>
          <w:highlight w:val="white"/>
          <w:rtl w:val="0"/>
        </w:rPr>
        <w:t xml:space="preserve">97% Chanvre (cultivé en France), 3% renfort PLA (acide polylactique)</w:t>
      </w:r>
    </w:p>
    <w:p w:rsidR="00000000" w:rsidDel="00000000" w:rsidP="00000000" w:rsidRDefault="00000000" w:rsidRPr="00000000" w14:paraId="00000014">
      <w:pPr>
        <w:rPr/>
      </w:pPr>
      <w:r w:rsidDel="00000000" w:rsidR="00000000" w:rsidRPr="00000000">
        <w:rPr>
          <w:rtl w:val="0"/>
        </w:rPr>
        <w:t xml:space="preserve">- 450 gr/m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Coloris </w:t>
      </w:r>
      <w:r w:rsidDel="00000000" w:rsidR="00000000" w:rsidRPr="00000000">
        <w:rPr>
          <w:color w:val="222222"/>
          <w:rtl w:val="0"/>
        </w:rPr>
        <w:t xml:space="preserve">blanc cassé/beige clair</w:t>
      </w:r>
      <w:r w:rsidDel="00000000" w:rsidR="00000000" w:rsidRPr="00000000">
        <w:rPr>
          <w:rtl w:val="0"/>
        </w:rPr>
      </w:r>
    </w:p>
    <w:p w:rsidR="00000000" w:rsidDel="00000000" w:rsidP="00000000" w:rsidRDefault="00000000" w:rsidRPr="00000000" w14:paraId="00000016">
      <w:pPr>
        <w:rPr>
          <w:color w:val="222222"/>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OU Caractéristiques du paillage (dégradabilité de 36 mois)  :</w:t>
      </w:r>
    </w:p>
    <w:p w:rsidR="00000000" w:rsidDel="00000000" w:rsidP="00000000" w:rsidRDefault="00000000" w:rsidRPr="00000000" w14:paraId="00000018">
      <w:pPr>
        <w:rPr>
          <w:highlight w:val="white"/>
        </w:rPr>
      </w:pPr>
      <w:r w:rsidDel="00000000" w:rsidR="00000000" w:rsidRPr="00000000">
        <w:rPr>
          <w:rtl w:val="0"/>
        </w:rPr>
        <w:t xml:space="preserve">- Composition : </w:t>
      </w:r>
      <w:r w:rsidDel="00000000" w:rsidR="00000000" w:rsidRPr="00000000">
        <w:rPr>
          <w:highlight w:val="white"/>
          <w:rtl w:val="0"/>
        </w:rPr>
        <w:t xml:space="preserve">95% Chanvre (cultivé en France), 5% renfort PLA (acide polylactique)</w:t>
      </w:r>
    </w:p>
    <w:p w:rsidR="00000000" w:rsidDel="00000000" w:rsidP="00000000" w:rsidRDefault="00000000" w:rsidRPr="00000000" w14:paraId="00000019">
      <w:pPr>
        <w:rPr/>
      </w:pPr>
      <w:r w:rsidDel="00000000" w:rsidR="00000000" w:rsidRPr="00000000">
        <w:rPr>
          <w:rtl w:val="0"/>
        </w:rPr>
        <w:t xml:space="preserve">- 450 gr/m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Coloris </w:t>
      </w:r>
      <w:r w:rsidDel="00000000" w:rsidR="00000000" w:rsidRPr="00000000">
        <w:rPr>
          <w:color w:val="222222"/>
          <w:rtl w:val="0"/>
        </w:rPr>
        <w:t xml:space="preserve">blanc cassé/beige clair</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color w:val="222222"/>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BPU :</w:t>
      </w:r>
    </w:p>
    <w:p w:rsidR="00000000" w:rsidDel="00000000" w:rsidP="00000000" w:rsidRDefault="00000000" w:rsidRPr="00000000" w14:paraId="0000001E">
      <w:pPr>
        <w:rPr/>
      </w:pPr>
      <w:r w:rsidDel="00000000" w:rsidR="00000000" w:rsidRPr="00000000">
        <w:rPr>
          <w:rtl w:val="0"/>
        </w:rPr>
        <w:t xml:space="preserve">Fourniture et pose de paillage en chanvre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Ce prix rémunère au mètre carré de surface couverte hors recouvrement, la fourniture et la mise en œuvre de paillage, conformément aux prescriptions du CCTP.</w:t>
      </w:r>
    </w:p>
    <w:p w:rsidR="00000000" w:rsidDel="00000000" w:rsidP="00000000" w:rsidRDefault="00000000" w:rsidRPr="00000000" w14:paraId="00000021">
      <w:pPr>
        <w:rPr/>
      </w:pPr>
      <w:r w:rsidDel="00000000" w:rsidR="00000000" w:rsidRPr="00000000">
        <w:rPr>
          <w:rtl w:val="0"/>
        </w:rPr>
        <w:t xml:space="preserve">La quantité prise en compte sera la surface effectivement recouverte (hors surfaces perdues en recouvrements).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Ce prix comprend :</w:t>
      </w:r>
    </w:p>
    <w:p w:rsidR="00000000" w:rsidDel="00000000" w:rsidP="00000000" w:rsidRDefault="00000000" w:rsidRPr="00000000" w14:paraId="00000024">
      <w:pPr>
        <w:rPr/>
      </w:pPr>
      <w:r w:rsidDel="00000000" w:rsidR="00000000" w:rsidRPr="00000000">
        <w:rPr>
          <w:rtl w:val="0"/>
        </w:rPr>
        <w:t xml:space="preserve">- La fourniture, la livraison, le déchargement, l'amenée à pied d'œuvre de la toile de paillage et des accessoires</w:t>
      </w:r>
    </w:p>
    <w:p w:rsidR="00000000" w:rsidDel="00000000" w:rsidP="00000000" w:rsidRDefault="00000000" w:rsidRPr="00000000" w14:paraId="00000025">
      <w:pPr>
        <w:rPr/>
      </w:pPr>
      <w:r w:rsidDel="00000000" w:rsidR="00000000" w:rsidRPr="00000000">
        <w:rPr>
          <w:rtl w:val="0"/>
        </w:rPr>
        <w:t xml:space="preserve">- L'ensemble des prestations nécessaires à la plantation conformément aux prescriptions du CCTP dont la fixation par 3 agrafes biodégradables par 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DQE :</w:t>
      </w:r>
    </w:p>
    <w:p w:rsidR="00000000" w:rsidDel="00000000" w:rsidP="00000000" w:rsidRDefault="00000000" w:rsidRPr="00000000" w14:paraId="0000002C">
      <w:pPr>
        <w:rPr/>
      </w:pPr>
      <w:r w:rsidDel="00000000" w:rsidR="00000000" w:rsidRPr="00000000">
        <w:rPr>
          <w:rtl w:val="0"/>
        </w:rPr>
        <w:t xml:space="preserve">Fourniture et pose de paillage en chanvre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i w:val="1"/>
      </w:rPr>
    </w:pPr>
    <w:r w:rsidDel="00000000" w:rsidR="00000000" w:rsidRPr="00000000">
      <w:rPr>
        <w:i w:val="1"/>
        <w:rtl w:val="0"/>
      </w:rPr>
      <w:t xml:space="preserve">NATURA GABIONS</w:t>
    </w:r>
  </w:p>
  <w:p w:rsidR="00000000" w:rsidDel="00000000" w:rsidP="00000000" w:rsidRDefault="00000000" w:rsidRPr="00000000" w14:paraId="00000034">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5">
    <w:pPr>
      <w:jc w:val="center"/>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rtl w:val="0"/>
      </w:rPr>
      <w:t xml:space="preserve">Modèle CCTP/BPU/DQE : Paillage biodégradable chanvre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