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20EA9" w:rsidRDefault="00000000">
      <w:pPr>
        <w:jc w:val="both"/>
      </w:pPr>
      <w:r>
        <w:rPr>
          <w:b/>
        </w:rPr>
        <w:t>CCTP :</w:t>
      </w:r>
    </w:p>
    <w:p w14:paraId="00000002" w14:textId="77777777" w:rsidR="00720EA9" w:rsidRDefault="00000000">
      <w:pPr>
        <w:jc w:val="both"/>
      </w:pPr>
      <w:r>
        <w:t xml:space="preserve">Les plants en racines nues sont des végétaux cultivés en pépinière puis prélevés en période de repos végétatif, et plantés sans motte ni conteneur. Ils sont utilisés en génie végétal pour la stabilisation des sols, la végétalisation des berges, la restauration écologique et la lutte contre l’érosion. Les arbres et arbustes sont généralement plantés en bosquets dans les zones de berges aménagées/retravaillées sur les cours d'eau, plans d'eau et zones humides. Certains arbres peuvent également être plantés de façon plus solitaire sur certains aménagements. Les végétaux favorisent une alternance de zones d'ombres et de lumière. </w:t>
      </w:r>
    </w:p>
    <w:p w14:paraId="00000003" w14:textId="77777777" w:rsidR="00720EA9" w:rsidRDefault="00000000">
      <w:pPr>
        <w:jc w:val="both"/>
      </w:pPr>
      <w:r>
        <w:t>La plantation s'effectuera sous 2 à 3 jours après la réception (dans le cas contraire une mise en jauge est obligatoire). Prévoir une densité de 0,5 à 2 U/m² (selon espèces).</w:t>
      </w:r>
    </w:p>
    <w:p w14:paraId="00000004" w14:textId="77777777" w:rsidR="00720EA9" w:rsidRDefault="00720EA9">
      <w:pPr>
        <w:jc w:val="both"/>
      </w:pPr>
    </w:p>
    <w:p w14:paraId="00000005" w14:textId="77777777" w:rsidR="00720EA9" w:rsidRDefault="00000000">
      <w:pPr>
        <w:jc w:val="both"/>
      </w:pPr>
      <w:r>
        <w:t>La Maîtrise d'œuvre devra valider la provenance des arbres et arbustes et ils seront issus d'une pépinière spécialisée et de qualité au moins égale à Natura Gabions ou similaire.</w:t>
      </w:r>
    </w:p>
    <w:p w14:paraId="00000006" w14:textId="77777777" w:rsidR="00720EA9" w:rsidRDefault="00720EA9">
      <w:pPr>
        <w:jc w:val="both"/>
      </w:pPr>
    </w:p>
    <w:p w14:paraId="00000007" w14:textId="77777777" w:rsidR="00720EA9" w:rsidRDefault="00000000">
      <w:pPr>
        <w:jc w:val="both"/>
      </w:pPr>
      <w:r>
        <w:t>Les arbres et arbustes seront mis en place de la manière suivante :</w:t>
      </w:r>
    </w:p>
    <w:p w14:paraId="00000008" w14:textId="77777777" w:rsidR="00720EA9" w:rsidRDefault="00000000">
      <w:pPr>
        <w:numPr>
          <w:ilvl w:val="0"/>
          <w:numId w:val="1"/>
        </w:numPr>
        <w:spacing w:before="240"/>
        <w:jc w:val="both"/>
      </w:pPr>
      <w:r>
        <w:t>Si le sol est compacté, ameublir la zone de plantation</w:t>
      </w:r>
    </w:p>
    <w:p w14:paraId="00000009" w14:textId="77777777" w:rsidR="00720EA9" w:rsidRDefault="00000000">
      <w:pPr>
        <w:numPr>
          <w:ilvl w:val="0"/>
          <w:numId w:val="1"/>
        </w:numPr>
        <w:jc w:val="both"/>
      </w:pPr>
      <w:r>
        <w:t>Tenir compte des zones de plantations : certaines espèces préfèrent le milieu de berge, d’autres les hauts de berge (moins humide)</w:t>
      </w:r>
    </w:p>
    <w:p w14:paraId="0000000A" w14:textId="77777777" w:rsidR="00720EA9" w:rsidRDefault="00000000">
      <w:pPr>
        <w:numPr>
          <w:ilvl w:val="0"/>
          <w:numId w:val="1"/>
        </w:numPr>
        <w:jc w:val="both"/>
      </w:pPr>
      <w:r>
        <w:t>Creuser un trou (2 fois plus large et profond que le chevelu racinaire) à l’aide d’une pelle ou tarière par exemples</w:t>
      </w:r>
    </w:p>
    <w:p w14:paraId="0000000B" w14:textId="77777777" w:rsidR="00720EA9" w:rsidRDefault="00000000">
      <w:pPr>
        <w:numPr>
          <w:ilvl w:val="0"/>
          <w:numId w:val="1"/>
        </w:numPr>
        <w:jc w:val="both"/>
      </w:pPr>
      <w:r>
        <w:t>Placer le plan bien droit avec les racines bien étalées. Le collet doit se situer au niveau du sol naturel.</w:t>
      </w:r>
    </w:p>
    <w:p w14:paraId="0000000C" w14:textId="77777777" w:rsidR="00720EA9" w:rsidRDefault="00000000">
      <w:pPr>
        <w:numPr>
          <w:ilvl w:val="0"/>
          <w:numId w:val="1"/>
        </w:numPr>
        <w:jc w:val="both"/>
      </w:pPr>
      <w:r>
        <w:t>Tasser autour des plants pour assurer un bon contact avec le sol et une résistance à l’arrachement</w:t>
      </w:r>
    </w:p>
    <w:p w14:paraId="0000000D" w14:textId="77777777" w:rsidR="00720EA9" w:rsidRDefault="00000000">
      <w:pPr>
        <w:numPr>
          <w:ilvl w:val="0"/>
          <w:numId w:val="1"/>
        </w:numPr>
        <w:spacing w:after="240"/>
        <w:jc w:val="both"/>
      </w:pPr>
      <w:r>
        <w:t>Arroser copieusement le sol</w:t>
      </w:r>
    </w:p>
    <w:p w14:paraId="0000000E" w14:textId="77777777" w:rsidR="00720EA9" w:rsidRDefault="00000000">
      <w:pPr>
        <w:spacing w:before="240" w:after="240"/>
        <w:jc w:val="both"/>
      </w:pPr>
      <w:r>
        <w:t>Les espèces arbustives et arborées naturellement présentes le long des cours d'eau et zones humides sont (liste non exhaustive) :</w:t>
      </w:r>
    </w:p>
    <w:p w14:paraId="0000000F" w14:textId="77777777" w:rsidR="00720EA9" w:rsidRDefault="00000000">
      <w:pPr>
        <w:numPr>
          <w:ilvl w:val="0"/>
          <w:numId w:val="2"/>
        </w:numPr>
        <w:jc w:val="both"/>
        <w:rPr>
          <w:color w:val="222222"/>
        </w:rPr>
      </w:pPr>
      <w:r>
        <w:rPr>
          <w:color w:val="222222"/>
        </w:rPr>
        <w:t>Arbres : Acer campestris (Erable champêtre), Acer platanoides (Erable plane), Acer pseudoplatanus (Erable sycomore), Fraxinus excelsior (Frêne commun), Prunus avium (Merisier), Pyrus malus (Pommier sauvage), Quercus robur (Chêne pédonculé), Ulmus minor (Orme champêtre), Salix alba (Saule blanc)</w:t>
      </w:r>
    </w:p>
    <w:p w14:paraId="00000010" w14:textId="77777777" w:rsidR="00720EA9" w:rsidRDefault="00000000">
      <w:pPr>
        <w:numPr>
          <w:ilvl w:val="0"/>
          <w:numId w:val="2"/>
        </w:numPr>
        <w:jc w:val="both"/>
        <w:rPr>
          <w:color w:val="222222"/>
        </w:rPr>
      </w:pPr>
      <w:r>
        <w:rPr>
          <w:color w:val="222222"/>
        </w:rPr>
        <w:t>Arbustes : Corylus avellana (Noisetier), Cornus sanguinea (Cornouiller sanguin), Crataegus monogyna (Aubépine monogyne), Euonymus europaeus (fusain d'Europe), Ligustrum vulgare (Troène commun), Prunus spinosa (Prunellier), Sambucus nigra (Sureau noir), Rosa canina (Eglantier), Ribes rubrum (Groseiller rouge), Viburnum lantana (Viorne lantane), Viburnum opulus (Viorne obier)</w:t>
      </w:r>
      <w:r>
        <w:t>.</w:t>
      </w:r>
    </w:p>
    <w:p w14:paraId="00000011" w14:textId="77777777" w:rsidR="00720EA9" w:rsidRDefault="00720EA9">
      <w:pPr>
        <w:jc w:val="both"/>
      </w:pPr>
    </w:p>
    <w:p w14:paraId="00000012" w14:textId="77777777" w:rsidR="00720EA9" w:rsidRDefault="00000000">
      <w:pPr>
        <w:jc w:val="both"/>
      </w:pPr>
      <w:r>
        <w:t>Les différentes espèces d’arbres et arbustes utilisées seront mélangées lors de la plantation sur site pour créer une diversité.</w:t>
      </w:r>
    </w:p>
    <w:p w14:paraId="00000013" w14:textId="77777777" w:rsidR="00720EA9" w:rsidRDefault="00720EA9">
      <w:pPr>
        <w:jc w:val="both"/>
      </w:pPr>
    </w:p>
    <w:p w14:paraId="00000014" w14:textId="77777777" w:rsidR="00720EA9" w:rsidRDefault="00000000">
      <w:pPr>
        <w:jc w:val="both"/>
      </w:pPr>
      <w:r>
        <w:t>Les végétaux fournis en racine nue, de 60 à 90 cm de hauteur, seront sains et exempts de maladies.</w:t>
      </w:r>
    </w:p>
    <w:p w14:paraId="00000015" w14:textId="77777777" w:rsidR="00720EA9" w:rsidRDefault="00720EA9">
      <w:pPr>
        <w:jc w:val="both"/>
      </w:pPr>
    </w:p>
    <w:p w14:paraId="00000016" w14:textId="77777777" w:rsidR="00720EA9" w:rsidRDefault="00000000">
      <w:pPr>
        <w:jc w:val="both"/>
      </w:pPr>
      <w:r>
        <w:lastRenderedPageBreak/>
        <w:t>Le prélèvement, la manipulation et le transport s'effectueront dans des conditions de façon à préserver la qualité des végétaux. Le chevelu racinaire sera bien visible et densifié pour une bonne reprise végétale après plantation.</w:t>
      </w:r>
    </w:p>
    <w:p w14:paraId="00000017" w14:textId="77777777" w:rsidR="00720EA9" w:rsidRDefault="00720EA9">
      <w:pPr>
        <w:jc w:val="both"/>
      </w:pPr>
    </w:p>
    <w:p w14:paraId="00000018" w14:textId="77777777" w:rsidR="00720EA9" w:rsidRDefault="00000000">
      <w:pPr>
        <w:jc w:val="both"/>
      </w:pPr>
      <w:r>
        <w:t>Un manchon de protection et un disque de paillage biodégradable (carton, chanvre ou coco) de type Natura Techniques ou de qualité au moins équivalente seront posés pour protéger les arbres et arbustes le temps de leur bon développement.</w:t>
      </w:r>
    </w:p>
    <w:p w14:paraId="00000019" w14:textId="77777777" w:rsidR="00720EA9" w:rsidRDefault="00720EA9">
      <w:pPr>
        <w:jc w:val="both"/>
      </w:pPr>
    </w:p>
    <w:p w14:paraId="0000001A" w14:textId="77777777" w:rsidR="00720EA9" w:rsidRDefault="00720EA9">
      <w:pPr>
        <w:jc w:val="both"/>
      </w:pPr>
    </w:p>
    <w:p w14:paraId="0000001B" w14:textId="77777777" w:rsidR="00720EA9" w:rsidRDefault="00000000">
      <w:pPr>
        <w:jc w:val="both"/>
        <w:rPr>
          <w:b/>
        </w:rPr>
      </w:pPr>
      <w:r>
        <w:rPr>
          <w:b/>
        </w:rPr>
        <w:t>BPU :</w:t>
      </w:r>
    </w:p>
    <w:p w14:paraId="0000001C" w14:textId="77777777" w:rsidR="00720EA9" w:rsidRDefault="00000000">
      <w:pPr>
        <w:jc w:val="both"/>
      </w:pPr>
      <w:r>
        <w:t>Fourniture et plantation d’arbres et arbustes</w:t>
      </w:r>
    </w:p>
    <w:p w14:paraId="0000001D" w14:textId="77777777" w:rsidR="00720EA9" w:rsidRDefault="00720EA9">
      <w:pPr>
        <w:jc w:val="both"/>
        <w:rPr>
          <w:b/>
        </w:rPr>
      </w:pPr>
    </w:p>
    <w:p w14:paraId="0000001E" w14:textId="77777777" w:rsidR="00720EA9" w:rsidRDefault="00000000">
      <w:pPr>
        <w:jc w:val="both"/>
      </w:pPr>
      <w:r>
        <w:t>Ce prix rémunère à l’unité, la fourniture et la plantation d’arbres et arbustes, conformément aux prescriptions du CCTP.</w:t>
      </w:r>
    </w:p>
    <w:p w14:paraId="0000001F" w14:textId="77777777" w:rsidR="00720EA9" w:rsidRDefault="00000000">
      <w:pPr>
        <w:jc w:val="both"/>
      </w:pPr>
      <w:r>
        <w:t xml:space="preserve">Ce prix </w:t>
      </w:r>
      <w:proofErr w:type="gramStart"/>
      <w:r>
        <w:t>comprend:</w:t>
      </w:r>
      <w:proofErr w:type="gramEnd"/>
    </w:p>
    <w:p w14:paraId="00000020" w14:textId="77777777" w:rsidR="00720EA9" w:rsidRDefault="00000000">
      <w:pPr>
        <w:jc w:val="both"/>
      </w:pPr>
      <w:r>
        <w:t>- La fourniture, la livraison, le déchargement, l'amenée à pied d'œuvre, la plantation d’arbres et arbustes</w:t>
      </w:r>
    </w:p>
    <w:p w14:paraId="00000021" w14:textId="77777777" w:rsidR="00720EA9" w:rsidRDefault="00000000">
      <w:pPr>
        <w:jc w:val="both"/>
      </w:pPr>
      <w:r>
        <w:t>- L'ensemble des prestations nécessaires à la plantation conformément aux prescriptions du CCTP</w:t>
      </w:r>
    </w:p>
    <w:p w14:paraId="00000022" w14:textId="77777777" w:rsidR="00720EA9" w:rsidRDefault="00000000">
      <w:pPr>
        <w:jc w:val="both"/>
      </w:pPr>
      <w:r>
        <w:t>- Toutes les sujétions dues aux contraintes du site et liées à la méthodologie proposée par l'entrepreneur</w:t>
      </w:r>
    </w:p>
    <w:p w14:paraId="00000023" w14:textId="77777777" w:rsidR="00720EA9" w:rsidRDefault="00720EA9">
      <w:pPr>
        <w:jc w:val="both"/>
      </w:pPr>
    </w:p>
    <w:p w14:paraId="00000024" w14:textId="77777777" w:rsidR="00720EA9" w:rsidRDefault="00000000">
      <w:pPr>
        <w:jc w:val="both"/>
      </w:pPr>
      <w:proofErr w:type="gramStart"/>
      <w:r>
        <w:t>L'unité....</w:t>
      </w:r>
      <w:proofErr w:type="gramEnd"/>
      <w:r>
        <w:t>.</w:t>
      </w:r>
    </w:p>
    <w:p w14:paraId="00000025" w14:textId="77777777" w:rsidR="00720EA9" w:rsidRDefault="00720EA9">
      <w:pPr>
        <w:jc w:val="both"/>
        <w:rPr>
          <w:b/>
        </w:rPr>
      </w:pPr>
    </w:p>
    <w:p w14:paraId="00000026" w14:textId="77777777" w:rsidR="00720EA9" w:rsidRDefault="00720EA9">
      <w:pPr>
        <w:jc w:val="both"/>
        <w:rPr>
          <w:b/>
        </w:rPr>
      </w:pPr>
    </w:p>
    <w:p w14:paraId="00000027" w14:textId="77777777" w:rsidR="00720EA9" w:rsidRDefault="00000000">
      <w:pPr>
        <w:jc w:val="both"/>
        <w:rPr>
          <w:b/>
        </w:rPr>
      </w:pPr>
      <w:r>
        <w:rPr>
          <w:b/>
        </w:rPr>
        <w:t>DQE :</w:t>
      </w:r>
    </w:p>
    <w:p w14:paraId="00000028" w14:textId="77777777" w:rsidR="00720EA9" w:rsidRDefault="00000000">
      <w:pPr>
        <w:jc w:val="both"/>
      </w:pPr>
      <w:r>
        <w:t>Fourniture et plantation d’arbres et arbustes</w:t>
      </w:r>
    </w:p>
    <w:p w14:paraId="00000029" w14:textId="77777777" w:rsidR="00720EA9" w:rsidRDefault="00720EA9">
      <w:pPr>
        <w:jc w:val="both"/>
      </w:pPr>
    </w:p>
    <w:p w14:paraId="0000002A" w14:textId="77777777" w:rsidR="00720EA9" w:rsidRDefault="00000000">
      <w:pPr>
        <w:jc w:val="both"/>
      </w:pPr>
      <w:r>
        <w:t>L'unité……</w:t>
      </w:r>
    </w:p>
    <w:sectPr w:rsidR="00720EA9">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C74C" w14:textId="77777777" w:rsidR="00BA0AF7" w:rsidRDefault="00BA0AF7">
      <w:pPr>
        <w:spacing w:line="240" w:lineRule="auto"/>
      </w:pPr>
      <w:r>
        <w:separator/>
      </w:r>
    </w:p>
  </w:endnote>
  <w:endnote w:type="continuationSeparator" w:id="0">
    <w:p w14:paraId="5CA25FAA" w14:textId="77777777" w:rsidR="00BA0AF7" w:rsidRDefault="00BA0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966D" w14:textId="77777777" w:rsidR="00DC5D2E" w:rsidRDefault="00DC5D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720EA9" w:rsidRDefault="00000000">
    <w:pPr>
      <w:jc w:val="center"/>
      <w:rPr>
        <w:i/>
      </w:rPr>
    </w:pPr>
    <w:r>
      <w:rPr>
        <w:i/>
      </w:rPr>
      <w:t>NATURA GABIONS</w:t>
    </w:r>
  </w:p>
  <w:p w14:paraId="2F75A577" w14:textId="77777777" w:rsidR="00DC5D2E" w:rsidRDefault="00DC5D2E" w:rsidP="00DC5D2E">
    <w:pPr>
      <w:jc w:val="center"/>
      <w:rPr>
        <w:i/>
      </w:rPr>
    </w:pPr>
    <w:r>
      <w:rPr>
        <w:i/>
      </w:rPr>
      <w:t>24 rue Jean-Baptiste Peru – 26200 MONTELIMAR – France</w:t>
    </w:r>
  </w:p>
  <w:p w14:paraId="0000002E" w14:textId="77777777" w:rsidR="00720EA9" w:rsidRDefault="00000000">
    <w:pPr>
      <w:jc w:val="center"/>
      <w:rPr>
        <w:i/>
      </w:rPr>
    </w:pPr>
    <w:r>
      <w:rPr>
        <w:i/>
      </w:rPr>
      <w:t xml:space="preserve">+33 (0)6 31 34 40 72 - </w:t>
    </w:r>
    <w:hyperlink r:id="rId1">
      <w:r>
        <w:rPr>
          <w:i/>
          <w:color w:val="1155CC"/>
          <w:u w:val="single"/>
        </w:rPr>
        <w:t>contact@naturagabions.fr</w:t>
      </w:r>
    </w:hyperlink>
    <w:r>
      <w:rPr>
        <w:i/>
      </w:rPr>
      <w:t xml:space="preserve"> - </w:t>
    </w:r>
    <w:hyperlink r:id="rId2">
      <w:r>
        <w:rPr>
          <w:i/>
          <w:color w:val="1155CC"/>
          <w:u w:val="single"/>
        </w:rPr>
        <w:t>www.naturagabions.fr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F232" w14:textId="77777777" w:rsidR="00DC5D2E" w:rsidRDefault="00DC5D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D8BF" w14:textId="77777777" w:rsidR="00BA0AF7" w:rsidRDefault="00BA0AF7">
      <w:pPr>
        <w:spacing w:line="240" w:lineRule="auto"/>
      </w:pPr>
      <w:r>
        <w:separator/>
      </w:r>
    </w:p>
  </w:footnote>
  <w:footnote w:type="continuationSeparator" w:id="0">
    <w:p w14:paraId="4F0D2C26" w14:textId="77777777" w:rsidR="00BA0AF7" w:rsidRDefault="00BA0A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3C1C" w14:textId="77777777" w:rsidR="00DC5D2E" w:rsidRDefault="00DC5D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720EA9" w:rsidRDefault="00BA0AF7">
    <w:pPr>
      <w:jc w:val="center"/>
      <w:rPr>
        <w:b/>
        <w:sz w:val="28"/>
        <w:szCs w:val="28"/>
      </w:rPr>
    </w:pPr>
    <w:r>
      <w:rPr>
        <w:b/>
        <w:sz w:val="28"/>
        <w:szCs w:val="28"/>
      </w:rPr>
      <w:pict w14:anchorId="628A1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left:0;text-align:left;margin-left:0;margin-top:0;width:548.2pt;height:90pt;rotation:315;z-index:-251658752;mso-wrap-edited:f;mso-width-percent:0;mso-height-percent:0;mso-position-horizontal:center;mso-position-horizontal-relative:margin;mso-position-vertical:center;mso-position-vertical-relative:margin;mso-width-percent:0;mso-height-percent:0" fillcolor="#e8eaed" stroked="f">
          <v:textpath style="font-family:&quot;&amp;quot&quot;;font-size:1pt" string="Natura Gabions"/>
          <w10:wrap anchorx="margin" anchory="margin"/>
        </v:shape>
      </w:pict>
    </w:r>
    <w:r w:rsidR="00000000">
      <w:rPr>
        <w:b/>
        <w:sz w:val="28"/>
        <w:szCs w:val="28"/>
      </w:rPr>
      <w:t>Modèle CCTP/BPU/DQE : Végétation arbustive et arborée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599" w14:textId="77777777" w:rsidR="00DC5D2E" w:rsidRDefault="00DC5D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5E4"/>
    <w:multiLevelType w:val="multilevel"/>
    <w:tmpl w:val="FAD69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5B5FE9"/>
    <w:multiLevelType w:val="multilevel"/>
    <w:tmpl w:val="7D2CA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9221630">
    <w:abstractNumId w:val="0"/>
  </w:num>
  <w:num w:numId="2" w16cid:durableId="1401441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EA9"/>
    <w:rsid w:val="00630705"/>
    <w:rsid w:val="00720EA9"/>
    <w:rsid w:val="00BA0AF7"/>
    <w:rsid w:val="00DC5D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BB39F793-E070-524C-9231-D6591768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DC5D2E"/>
    <w:pPr>
      <w:tabs>
        <w:tab w:val="center" w:pos="4536"/>
        <w:tab w:val="right" w:pos="9072"/>
      </w:tabs>
      <w:spacing w:line="240" w:lineRule="auto"/>
    </w:pPr>
  </w:style>
  <w:style w:type="character" w:customStyle="1" w:styleId="En-tteCar">
    <w:name w:val="En-tête Car"/>
    <w:basedOn w:val="Policepardfaut"/>
    <w:link w:val="En-tte"/>
    <w:uiPriority w:val="99"/>
    <w:rsid w:val="00DC5D2E"/>
  </w:style>
  <w:style w:type="paragraph" w:styleId="Pieddepage">
    <w:name w:val="footer"/>
    <w:basedOn w:val="Normal"/>
    <w:link w:val="PieddepageCar"/>
    <w:uiPriority w:val="99"/>
    <w:unhideWhenUsed/>
    <w:rsid w:val="00DC5D2E"/>
    <w:pPr>
      <w:tabs>
        <w:tab w:val="center" w:pos="4536"/>
        <w:tab w:val="right" w:pos="9072"/>
      </w:tabs>
      <w:spacing w:line="240" w:lineRule="auto"/>
    </w:pPr>
  </w:style>
  <w:style w:type="character" w:customStyle="1" w:styleId="PieddepageCar">
    <w:name w:val="Pied de page Car"/>
    <w:basedOn w:val="Policepardfaut"/>
    <w:link w:val="Pieddepage"/>
    <w:uiPriority w:val="99"/>
    <w:rsid w:val="00DC5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naturatechniques.fr" TargetMode="External"/><Relationship Id="rId1" Type="http://schemas.openxmlformats.org/officeDocument/2006/relationships/hyperlink" Target="mailto:contact@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3123</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Emilie Limosino</cp:lastModifiedBy>
  <cp:revision>2</cp:revision>
  <dcterms:created xsi:type="dcterms:W3CDTF">2025-09-13T04:47:00Z</dcterms:created>
  <dcterms:modified xsi:type="dcterms:W3CDTF">2025-09-13T04:48:00Z</dcterms:modified>
</cp:coreProperties>
</file>